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27C5" w:rsidRDefault="006C3442">
      <w:pPr>
        <w:jc w:val="center"/>
      </w:pPr>
      <w:r>
        <w:rPr>
          <w:b/>
          <w:sz w:val="48"/>
        </w:rPr>
        <w:t>FRAC-3 Script Editor</w:t>
      </w:r>
    </w:p>
    <w:p w:rsidR="00CA27C5" w:rsidRDefault="006C3442">
      <w:pPr>
        <w:jc w:val="center"/>
      </w:pPr>
      <w:r>
        <w:rPr>
          <w:b/>
          <w:sz w:val="48"/>
        </w:rPr>
        <w:t>Feature Spec and Test Procedures</w:t>
      </w:r>
    </w:p>
    <w:p w:rsidR="00CA27C5" w:rsidRDefault="00CA27C5"/>
    <w:p w:rsidR="00CA27C5" w:rsidRDefault="00CA27C5"/>
    <w:p w:rsidR="00CA27C5" w:rsidRDefault="006C3442">
      <w:pPr>
        <w:ind w:left="360"/>
      </w:pPr>
      <w:hyperlink w:anchor="h.uqmlrxburf6q">
        <w:r>
          <w:rPr>
            <w:color w:val="1155CC"/>
            <w:u w:val="single"/>
          </w:rPr>
          <w:t>Explore</w:t>
        </w:r>
      </w:hyperlink>
    </w:p>
    <w:p w:rsidR="00CA27C5" w:rsidRDefault="006C3442">
      <w:pPr>
        <w:ind w:left="720"/>
      </w:pPr>
      <w:hyperlink w:anchor="h.fy9l5djhxus3">
        <w:r>
          <w:rPr>
            <w:color w:val="1155CC"/>
            <w:u w:val="single"/>
          </w:rPr>
          <w:t>Known Bugs</w:t>
        </w:r>
      </w:hyperlink>
    </w:p>
    <w:p w:rsidR="00CA27C5" w:rsidRDefault="006C3442">
      <w:pPr>
        <w:ind w:left="720"/>
      </w:pPr>
      <w:hyperlink w:anchor="h.g7584dhfd4gv">
        <w:r>
          <w:rPr>
            <w:color w:val="1155CC"/>
            <w:u w:val="single"/>
          </w:rPr>
          <w:t>Failing Tests</w:t>
        </w:r>
      </w:hyperlink>
    </w:p>
    <w:p w:rsidR="00CA27C5" w:rsidRDefault="006C3442">
      <w:pPr>
        <w:ind w:left="720"/>
      </w:pPr>
      <w:hyperlink w:anchor="h.255a5j5c5vh3">
        <w:r>
          <w:rPr>
            <w:color w:val="1155CC"/>
            <w:u w:val="single"/>
          </w:rPr>
          <w:t>Other Findings</w:t>
        </w:r>
      </w:hyperlink>
    </w:p>
    <w:p w:rsidR="00CA27C5" w:rsidRDefault="006C3442">
      <w:pPr>
        <w:ind w:left="360"/>
      </w:pPr>
      <w:hyperlink w:anchor="h.hg7ht1kc8jq2">
        <w:r>
          <w:rPr>
            <w:color w:val="1155CC"/>
            <w:u w:val="single"/>
          </w:rPr>
          <w:t>Requirements</w:t>
        </w:r>
      </w:hyperlink>
    </w:p>
    <w:p w:rsidR="00CA27C5" w:rsidRDefault="006C3442">
      <w:pPr>
        <w:ind w:left="360"/>
      </w:pPr>
      <w:hyperlink w:anchor="h.dkhm82tb6lds">
        <w:r>
          <w:rPr>
            <w:color w:val="1155CC"/>
            <w:u w:val="single"/>
          </w:rPr>
          <w:t>Interface/Functional Spec</w:t>
        </w:r>
      </w:hyperlink>
    </w:p>
    <w:p w:rsidR="00CA27C5" w:rsidRDefault="006C3442">
      <w:pPr>
        <w:ind w:left="720"/>
      </w:pPr>
      <w:hyperlink w:anchor="h.s7oh65o2t86v">
        <w:r>
          <w:rPr>
            <w:color w:val="1155CC"/>
            <w:u w:val="single"/>
          </w:rPr>
          <w:t>Overview</w:t>
        </w:r>
      </w:hyperlink>
    </w:p>
    <w:p w:rsidR="00CA27C5" w:rsidRDefault="006C3442">
      <w:pPr>
        <w:ind w:left="720"/>
      </w:pPr>
      <w:hyperlink w:anchor="h.l4cvyabtkoo7">
        <w:r>
          <w:rPr>
            <w:color w:val="1155CC"/>
            <w:u w:val="single"/>
          </w:rPr>
          <w:t>Description</w:t>
        </w:r>
      </w:hyperlink>
    </w:p>
    <w:p w:rsidR="00CA27C5" w:rsidRDefault="006C3442">
      <w:pPr>
        <w:ind w:left="720"/>
      </w:pPr>
      <w:hyperlink w:anchor="h.enme8ui8x8bq">
        <w:r>
          <w:rPr>
            <w:color w:val="1155CC"/>
            <w:u w:val="single"/>
          </w:rPr>
          <w:t>Active script</w:t>
        </w:r>
      </w:hyperlink>
    </w:p>
    <w:p w:rsidR="00CA27C5" w:rsidRDefault="006C3442">
      <w:pPr>
        <w:ind w:left="720"/>
      </w:pPr>
      <w:hyperlink w:anchor="h.qn5bri8byijz">
        <w:r>
          <w:rPr>
            <w:color w:val="1155CC"/>
            <w:u w:val="single"/>
          </w:rPr>
          <w:t>GUI/script synchronization</w:t>
        </w:r>
      </w:hyperlink>
    </w:p>
    <w:p w:rsidR="00CA27C5" w:rsidRDefault="006C3442">
      <w:pPr>
        <w:ind w:left="720"/>
      </w:pPr>
      <w:hyperlink w:anchor="h.gcwex0h8qyg3">
        <w:r>
          <w:rPr>
            <w:color w:val="1155CC"/>
            <w:u w:val="single"/>
          </w:rPr>
          <w:t>Edit window</w:t>
        </w:r>
      </w:hyperlink>
    </w:p>
    <w:p w:rsidR="00CA27C5" w:rsidRDefault="006C3442">
      <w:pPr>
        <w:ind w:left="720"/>
      </w:pPr>
      <w:hyperlink w:anchor="h.byijf7i70zm9">
        <w:r>
          <w:rPr>
            <w:color w:val="1155CC"/>
            <w:u w:val="single"/>
          </w:rPr>
          <w:t>Find and Replace</w:t>
        </w:r>
      </w:hyperlink>
    </w:p>
    <w:p w:rsidR="00CA27C5" w:rsidRDefault="006C3442">
      <w:pPr>
        <w:ind w:left="720"/>
      </w:pPr>
      <w:hyperlink w:anchor="h.jrbzhnfyw3kx">
        <w:r>
          <w:rPr>
            <w:color w:val="1155CC"/>
            <w:u w:val="single"/>
          </w:rPr>
          <w:t>File controls</w:t>
        </w:r>
      </w:hyperlink>
    </w:p>
    <w:p w:rsidR="00CA27C5" w:rsidRDefault="006C3442">
      <w:pPr>
        <w:ind w:left="720"/>
      </w:pPr>
      <w:hyperlink w:anchor="h.vtel5knh9rb9">
        <w:r>
          <w:rPr>
            <w:color w:val="1155CC"/>
            <w:u w:val="single"/>
          </w:rPr>
          <w:t>Save status indicator</w:t>
        </w:r>
      </w:hyperlink>
    </w:p>
    <w:p w:rsidR="00CA27C5" w:rsidRDefault="006C3442">
      <w:pPr>
        <w:ind w:left="360"/>
      </w:pPr>
      <w:hyperlink w:anchor="h.afp33sm1hbfq">
        <w:r>
          <w:rPr>
            <w:color w:val="1155CC"/>
            <w:u w:val="single"/>
          </w:rPr>
          <w:t>Test Procedures</w:t>
        </w:r>
      </w:hyperlink>
    </w:p>
    <w:p w:rsidR="00CA27C5" w:rsidRDefault="006C3442">
      <w:pPr>
        <w:ind w:left="720"/>
      </w:pPr>
      <w:hyperlink w:anchor="h.evplg86fl6xx">
        <w:r>
          <w:rPr>
            <w:color w:val="1155CC"/>
            <w:u w:val="single"/>
          </w:rPr>
          <w:t>Assumptions</w:t>
        </w:r>
      </w:hyperlink>
    </w:p>
    <w:p w:rsidR="00CA27C5" w:rsidRDefault="006C3442">
      <w:pPr>
        <w:ind w:left="720"/>
      </w:pPr>
      <w:hyperlink w:anchor="h.c0clhzqg8we">
        <w:r>
          <w:rPr>
            <w:color w:val="1155CC"/>
            <w:u w:val="single"/>
          </w:rPr>
          <w:t>Existing Tests</w:t>
        </w:r>
      </w:hyperlink>
    </w:p>
    <w:p w:rsidR="00CA27C5" w:rsidRDefault="006C3442">
      <w:pPr>
        <w:ind w:left="720"/>
      </w:pPr>
      <w:hyperlink w:anchor="h.3g0z56b7d67s">
        <w:r>
          <w:rPr>
            <w:color w:val="1155CC"/>
            <w:u w:val="single"/>
          </w:rPr>
          <w:t>Recommended Additional Tests</w:t>
        </w:r>
      </w:hyperlink>
    </w:p>
    <w:p w:rsidR="00CA27C5" w:rsidRDefault="00CA27C5"/>
    <w:p w:rsidR="00CA27C5" w:rsidRDefault="006C3442">
      <w:pPr>
        <w:pStyle w:val="Heading1"/>
      </w:pPr>
      <w:bookmarkStart w:id="0" w:name="h.u5ftu14p7ohz" w:colFirst="0" w:colLast="0"/>
      <w:bookmarkEnd w:id="0"/>
      <w:r>
        <w:t>Explore</w:t>
      </w:r>
    </w:p>
    <w:p w:rsidR="00CA27C5" w:rsidRDefault="006C3442">
      <w:r>
        <w:rPr>
          <w:i/>
        </w:rPr>
        <w:t>This section is current as of 07/31/2012. It is no longer being updated.</w:t>
      </w:r>
    </w:p>
    <w:p w:rsidR="00CA27C5" w:rsidRDefault="006C3442">
      <w:pPr>
        <w:pStyle w:val="Heading2"/>
      </w:pPr>
      <w:bookmarkStart w:id="1" w:name="h.fy9l5djhxus3" w:colFirst="0" w:colLast="0"/>
      <w:bookmarkEnd w:id="1"/>
      <w:r>
        <w:t>Known Bugs</w:t>
      </w:r>
    </w:p>
    <w:p w:rsidR="00CA27C5" w:rsidRDefault="00CA27C5"/>
    <w:tbl>
      <w:tblPr>
        <w:tblW w:w="96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45"/>
        <w:gridCol w:w="7500"/>
        <w:gridCol w:w="885"/>
      </w:tblGrid>
      <w:tr w:rsidR="00CA27C5">
        <w:tblPrEx>
          <w:tblCellMar>
            <w:top w:w="0" w:type="dxa"/>
            <w:bottom w:w="0" w:type="dxa"/>
          </w:tblCellMar>
        </w:tblPrEx>
        <w:tc>
          <w:tcPr>
            <w:tcW w:w="1245" w:type="dxa"/>
            <w:shd w:val="clear" w:color="auto" w:fill="CCCCCC"/>
            <w:tcMar>
              <w:top w:w="100" w:type="dxa"/>
              <w:left w:w="100" w:type="dxa"/>
              <w:bottom w:w="100" w:type="dxa"/>
              <w:right w:w="100" w:type="dxa"/>
            </w:tcMar>
          </w:tcPr>
          <w:p w:rsidR="00CA27C5" w:rsidRDefault="006C3442">
            <w:pPr>
              <w:spacing w:line="240" w:lineRule="auto"/>
            </w:pPr>
            <w:r>
              <w:rPr>
                <w:b/>
              </w:rPr>
              <w:t>JIRA ID</w:t>
            </w:r>
          </w:p>
        </w:tc>
        <w:tc>
          <w:tcPr>
            <w:tcW w:w="7500" w:type="dxa"/>
            <w:shd w:val="clear" w:color="auto" w:fill="CCCCCC"/>
            <w:tcMar>
              <w:top w:w="100" w:type="dxa"/>
              <w:left w:w="100" w:type="dxa"/>
              <w:bottom w:w="100" w:type="dxa"/>
              <w:right w:w="100" w:type="dxa"/>
            </w:tcMar>
          </w:tcPr>
          <w:p w:rsidR="00CA27C5" w:rsidRDefault="006C3442">
            <w:pPr>
              <w:spacing w:line="240" w:lineRule="auto"/>
            </w:pPr>
            <w:r>
              <w:rPr>
                <w:b/>
              </w:rPr>
              <w:t>Description</w:t>
            </w:r>
          </w:p>
        </w:tc>
        <w:tc>
          <w:tcPr>
            <w:tcW w:w="885" w:type="dxa"/>
            <w:shd w:val="clear" w:color="auto" w:fill="CCCCCC"/>
            <w:tcMar>
              <w:top w:w="100" w:type="dxa"/>
              <w:left w:w="100" w:type="dxa"/>
              <w:bottom w:w="100" w:type="dxa"/>
              <w:right w:w="100" w:type="dxa"/>
            </w:tcMar>
          </w:tcPr>
          <w:p w:rsidR="00CA27C5" w:rsidRDefault="006C3442">
            <w:pPr>
              <w:spacing w:line="240" w:lineRule="auto"/>
            </w:pPr>
            <w:r>
              <w:rPr>
                <w:b/>
              </w:rPr>
              <w:t>Rec.</w:t>
            </w:r>
          </w:p>
        </w:tc>
      </w:tr>
      <w:tr w:rsidR="00CA27C5">
        <w:tblPrEx>
          <w:tblCellMar>
            <w:top w:w="0" w:type="dxa"/>
            <w:bottom w:w="0" w:type="dxa"/>
          </w:tblCellMar>
        </w:tblPrEx>
        <w:tc>
          <w:tcPr>
            <w:tcW w:w="1245" w:type="dxa"/>
            <w:tcMar>
              <w:top w:w="100" w:type="dxa"/>
              <w:left w:w="100" w:type="dxa"/>
              <w:bottom w:w="100" w:type="dxa"/>
              <w:right w:w="100" w:type="dxa"/>
            </w:tcMar>
          </w:tcPr>
          <w:p w:rsidR="00CA27C5" w:rsidRDefault="006C3442">
            <w:pPr>
              <w:spacing w:line="240" w:lineRule="auto"/>
            </w:pPr>
            <w:hyperlink r:id="rId6">
              <w:r>
                <w:rPr>
                  <w:color w:val="1155CC"/>
                  <w:u w:val="single"/>
                </w:rPr>
                <w:t>GMT-2878</w:t>
              </w:r>
            </w:hyperlink>
          </w:p>
        </w:tc>
        <w:tc>
          <w:tcPr>
            <w:tcW w:w="7500" w:type="dxa"/>
            <w:tcMar>
              <w:top w:w="100" w:type="dxa"/>
              <w:left w:w="100" w:type="dxa"/>
              <w:bottom w:w="100" w:type="dxa"/>
              <w:right w:w="100" w:type="dxa"/>
            </w:tcMar>
          </w:tcPr>
          <w:p w:rsidR="00CA27C5" w:rsidRDefault="006C3442">
            <w:r>
              <w:t>GUI flakiness with long strings</w:t>
            </w:r>
          </w:p>
        </w:tc>
        <w:tc>
          <w:tcPr>
            <w:tcW w:w="885" w:type="dxa"/>
            <w:tcMar>
              <w:top w:w="100" w:type="dxa"/>
              <w:left w:w="100" w:type="dxa"/>
              <w:bottom w:w="100" w:type="dxa"/>
              <w:right w:w="100" w:type="dxa"/>
            </w:tcMar>
          </w:tcPr>
          <w:p w:rsidR="00CA27C5" w:rsidRDefault="006C3442">
            <w:pPr>
              <w:spacing w:line="240" w:lineRule="auto"/>
            </w:pPr>
            <w:r>
              <w:t>P2</w:t>
            </w:r>
          </w:p>
        </w:tc>
      </w:tr>
      <w:tr w:rsidR="00CA27C5">
        <w:tblPrEx>
          <w:tblCellMar>
            <w:top w:w="0" w:type="dxa"/>
            <w:bottom w:w="0" w:type="dxa"/>
          </w:tblCellMar>
        </w:tblPrEx>
        <w:tc>
          <w:tcPr>
            <w:tcW w:w="1245" w:type="dxa"/>
            <w:tcMar>
              <w:top w:w="100" w:type="dxa"/>
              <w:left w:w="100" w:type="dxa"/>
              <w:bottom w:w="100" w:type="dxa"/>
              <w:right w:w="100" w:type="dxa"/>
            </w:tcMar>
          </w:tcPr>
          <w:p w:rsidR="00CA27C5" w:rsidRDefault="006C3442">
            <w:pPr>
              <w:spacing w:line="240" w:lineRule="auto"/>
            </w:pPr>
            <w:hyperlink r:id="rId7">
              <w:r>
                <w:rPr>
                  <w:color w:val="1155CC"/>
                  <w:u w:val="single"/>
                </w:rPr>
                <w:t>GMT-2843</w:t>
              </w:r>
            </w:hyperlink>
          </w:p>
        </w:tc>
        <w:tc>
          <w:tcPr>
            <w:tcW w:w="7500" w:type="dxa"/>
            <w:tcMar>
              <w:top w:w="100" w:type="dxa"/>
              <w:left w:w="100" w:type="dxa"/>
              <w:bottom w:w="100" w:type="dxa"/>
              <w:right w:w="100" w:type="dxa"/>
            </w:tcMar>
          </w:tcPr>
          <w:p w:rsidR="00CA27C5" w:rsidRDefault="006C3442">
            <w:r>
              <w:t>Save/Sync/Run Doesn't Save Script and Runs Old Version of Script</w:t>
            </w:r>
          </w:p>
        </w:tc>
        <w:tc>
          <w:tcPr>
            <w:tcW w:w="885" w:type="dxa"/>
            <w:tcMar>
              <w:top w:w="100" w:type="dxa"/>
              <w:left w:w="100" w:type="dxa"/>
              <w:bottom w:w="100" w:type="dxa"/>
              <w:right w:w="100" w:type="dxa"/>
            </w:tcMar>
          </w:tcPr>
          <w:p w:rsidR="00CA27C5" w:rsidRDefault="006C3442">
            <w:pPr>
              <w:spacing w:line="240" w:lineRule="auto"/>
            </w:pPr>
            <w:r>
              <w:t>P1</w:t>
            </w:r>
          </w:p>
        </w:tc>
      </w:tr>
      <w:tr w:rsidR="00CA27C5">
        <w:tblPrEx>
          <w:tblCellMar>
            <w:top w:w="0" w:type="dxa"/>
            <w:bottom w:w="0" w:type="dxa"/>
          </w:tblCellMar>
        </w:tblPrEx>
        <w:tc>
          <w:tcPr>
            <w:tcW w:w="1245" w:type="dxa"/>
            <w:tcMar>
              <w:top w:w="100" w:type="dxa"/>
              <w:left w:w="100" w:type="dxa"/>
              <w:bottom w:w="100" w:type="dxa"/>
              <w:right w:w="100" w:type="dxa"/>
            </w:tcMar>
          </w:tcPr>
          <w:p w:rsidR="00CA27C5" w:rsidRDefault="006C3442">
            <w:pPr>
              <w:spacing w:line="240" w:lineRule="auto"/>
            </w:pPr>
            <w:hyperlink r:id="rId8">
              <w:r>
                <w:rPr>
                  <w:color w:val="1155CC"/>
                  <w:u w:val="single"/>
                </w:rPr>
                <w:t>GMT-2800</w:t>
              </w:r>
            </w:hyperlink>
          </w:p>
        </w:tc>
        <w:tc>
          <w:tcPr>
            <w:tcW w:w="7500" w:type="dxa"/>
            <w:tcMar>
              <w:top w:w="100" w:type="dxa"/>
              <w:left w:w="100" w:type="dxa"/>
              <w:bottom w:w="100" w:type="dxa"/>
              <w:right w:w="100" w:type="dxa"/>
            </w:tcMar>
          </w:tcPr>
          <w:p w:rsidR="00CA27C5" w:rsidRDefault="006C3442">
            <w:r>
              <w:t>Save in script editor</w:t>
            </w:r>
            <w:r>
              <w:t xml:space="preserve"> for new script doesn't save the script</w:t>
            </w:r>
          </w:p>
        </w:tc>
        <w:tc>
          <w:tcPr>
            <w:tcW w:w="885" w:type="dxa"/>
            <w:tcMar>
              <w:top w:w="100" w:type="dxa"/>
              <w:left w:w="100" w:type="dxa"/>
              <w:bottom w:w="100" w:type="dxa"/>
              <w:right w:w="100" w:type="dxa"/>
            </w:tcMar>
          </w:tcPr>
          <w:p w:rsidR="00CA27C5" w:rsidRDefault="006C3442">
            <w:pPr>
              <w:spacing w:line="240" w:lineRule="auto"/>
            </w:pPr>
            <w:r>
              <w:t>P1</w:t>
            </w:r>
          </w:p>
        </w:tc>
      </w:tr>
      <w:tr w:rsidR="00CA27C5">
        <w:tblPrEx>
          <w:tblCellMar>
            <w:top w:w="0" w:type="dxa"/>
            <w:bottom w:w="0" w:type="dxa"/>
          </w:tblCellMar>
        </w:tblPrEx>
        <w:tc>
          <w:tcPr>
            <w:tcW w:w="1245" w:type="dxa"/>
            <w:tcMar>
              <w:top w:w="100" w:type="dxa"/>
              <w:left w:w="100" w:type="dxa"/>
              <w:bottom w:w="100" w:type="dxa"/>
              <w:right w:w="100" w:type="dxa"/>
            </w:tcMar>
          </w:tcPr>
          <w:p w:rsidR="00CA27C5" w:rsidRDefault="006C3442">
            <w:pPr>
              <w:spacing w:line="240" w:lineRule="auto"/>
            </w:pPr>
            <w:hyperlink r:id="rId9">
              <w:r>
                <w:rPr>
                  <w:color w:val="1155CC"/>
                  <w:u w:val="single"/>
                </w:rPr>
                <w:t>GMT-2678</w:t>
              </w:r>
            </w:hyperlink>
          </w:p>
        </w:tc>
        <w:tc>
          <w:tcPr>
            <w:tcW w:w="7500" w:type="dxa"/>
            <w:tcMar>
              <w:top w:w="100" w:type="dxa"/>
              <w:left w:w="100" w:type="dxa"/>
              <w:bottom w:w="100" w:type="dxa"/>
              <w:right w:w="100" w:type="dxa"/>
            </w:tcMar>
          </w:tcPr>
          <w:p w:rsidR="00CA27C5" w:rsidRDefault="006C3442">
            <w:pPr>
              <w:spacing w:line="240" w:lineRule="auto"/>
            </w:pPr>
            <w:r>
              <w:t>Save/Sync with maximized editor window causes window to un-maximize</w:t>
            </w:r>
          </w:p>
        </w:tc>
        <w:tc>
          <w:tcPr>
            <w:tcW w:w="885" w:type="dxa"/>
            <w:tcMar>
              <w:top w:w="100" w:type="dxa"/>
              <w:left w:w="100" w:type="dxa"/>
              <w:bottom w:w="100" w:type="dxa"/>
              <w:right w:w="100" w:type="dxa"/>
            </w:tcMar>
          </w:tcPr>
          <w:p w:rsidR="00CA27C5" w:rsidRDefault="006C3442">
            <w:pPr>
              <w:spacing w:line="240" w:lineRule="auto"/>
            </w:pPr>
            <w:r>
              <w:rPr>
                <w:strike/>
                <w:color w:val="0000FF"/>
              </w:rPr>
              <w:t>P1</w:t>
            </w:r>
            <w:r>
              <w:rPr>
                <w:color w:val="0000FF"/>
              </w:rPr>
              <w:t>P2</w:t>
            </w:r>
          </w:p>
        </w:tc>
      </w:tr>
      <w:tr w:rsidR="00CA27C5">
        <w:tblPrEx>
          <w:tblCellMar>
            <w:top w:w="0" w:type="dxa"/>
            <w:bottom w:w="0" w:type="dxa"/>
          </w:tblCellMar>
        </w:tblPrEx>
        <w:tc>
          <w:tcPr>
            <w:tcW w:w="1245" w:type="dxa"/>
            <w:tcMar>
              <w:top w:w="100" w:type="dxa"/>
              <w:left w:w="100" w:type="dxa"/>
              <w:bottom w:w="100" w:type="dxa"/>
              <w:right w:w="100" w:type="dxa"/>
            </w:tcMar>
          </w:tcPr>
          <w:p w:rsidR="00CA27C5" w:rsidRDefault="006C3442">
            <w:pPr>
              <w:spacing w:line="240" w:lineRule="auto"/>
            </w:pPr>
            <w:hyperlink r:id="rId10">
              <w:r>
                <w:rPr>
                  <w:color w:val="1155CC"/>
                  <w:u w:val="single"/>
                </w:rPr>
                <w:t>GMT-2578</w:t>
              </w:r>
            </w:hyperlink>
          </w:p>
        </w:tc>
        <w:tc>
          <w:tcPr>
            <w:tcW w:w="7500" w:type="dxa"/>
            <w:tcMar>
              <w:top w:w="100" w:type="dxa"/>
              <w:left w:w="100" w:type="dxa"/>
              <w:bottom w:w="100" w:type="dxa"/>
              <w:right w:w="100" w:type="dxa"/>
            </w:tcMar>
          </w:tcPr>
          <w:p w:rsidR="00CA27C5" w:rsidRDefault="006C3442">
            <w:pPr>
              <w:spacing w:line="240" w:lineRule="auto"/>
            </w:pPr>
            <w:r>
              <w:t xml:space="preserve">warnings loading </w:t>
            </w:r>
            <w:r>
              <w:rPr>
                <w:color w:val="0000FF"/>
              </w:rPr>
              <w:t>Architectural Spec</w:t>
            </w:r>
            <w:r>
              <w:t xml:space="preserve"> *.</w:t>
            </w:r>
            <w:proofErr w:type="spellStart"/>
            <w:r>
              <w:t>gmf</w:t>
            </w:r>
            <w:proofErr w:type="spellEnd"/>
            <w:r>
              <w:t xml:space="preserve"> files within the GMAT editor</w:t>
            </w:r>
          </w:p>
        </w:tc>
        <w:tc>
          <w:tcPr>
            <w:tcW w:w="885" w:type="dxa"/>
            <w:tcMar>
              <w:top w:w="100" w:type="dxa"/>
              <w:left w:w="100" w:type="dxa"/>
              <w:bottom w:w="100" w:type="dxa"/>
              <w:right w:w="100" w:type="dxa"/>
            </w:tcMar>
          </w:tcPr>
          <w:p w:rsidR="00CA27C5" w:rsidRDefault="006C3442">
            <w:pPr>
              <w:spacing w:line="240" w:lineRule="auto"/>
            </w:pPr>
            <w:r>
              <w:t>P3</w:t>
            </w:r>
          </w:p>
        </w:tc>
      </w:tr>
      <w:tr w:rsidR="00CA27C5">
        <w:tblPrEx>
          <w:tblCellMar>
            <w:top w:w="0" w:type="dxa"/>
            <w:bottom w:w="0" w:type="dxa"/>
          </w:tblCellMar>
        </w:tblPrEx>
        <w:tc>
          <w:tcPr>
            <w:tcW w:w="1245" w:type="dxa"/>
            <w:tcMar>
              <w:top w:w="100" w:type="dxa"/>
              <w:left w:w="100" w:type="dxa"/>
              <w:bottom w:w="100" w:type="dxa"/>
              <w:right w:w="100" w:type="dxa"/>
            </w:tcMar>
          </w:tcPr>
          <w:p w:rsidR="00CA27C5" w:rsidRDefault="006C3442">
            <w:pPr>
              <w:spacing w:line="240" w:lineRule="auto"/>
            </w:pPr>
            <w:hyperlink r:id="rId11">
              <w:r>
                <w:rPr>
                  <w:color w:val="1155CC"/>
                  <w:u w:val="single"/>
                </w:rPr>
                <w:t>GMT-2520</w:t>
              </w:r>
            </w:hyperlink>
          </w:p>
        </w:tc>
        <w:tc>
          <w:tcPr>
            <w:tcW w:w="7500" w:type="dxa"/>
            <w:tcMar>
              <w:top w:w="100" w:type="dxa"/>
              <w:left w:w="100" w:type="dxa"/>
              <w:bottom w:w="100" w:type="dxa"/>
              <w:right w:w="100" w:type="dxa"/>
            </w:tcMar>
          </w:tcPr>
          <w:p w:rsidR="00CA27C5" w:rsidRDefault="006C3442">
            <w:pPr>
              <w:spacing w:line="240" w:lineRule="auto"/>
            </w:pPr>
            <w:proofErr w:type="spellStart"/>
            <w:r>
              <w:t>Menubar</w:t>
            </w:r>
            <w:proofErr w:type="spellEnd"/>
            <w:r>
              <w:t>-Edit is missing Delete</w:t>
            </w:r>
          </w:p>
        </w:tc>
        <w:tc>
          <w:tcPr>
            <w:tcW w:w="885" w:type="dxa"/>
            <w:tcMar>
              <w:top w:w="100" w:type="dxa"/>
              <w:left w:w="100" w:type="dxa"/>
              <w:bottom w:w="100" w:type="dxa"/>
              <w:right w:w="100" w:type="dxa"/>
            </w:tcMar>
          </w:tcPr>
          <w:p w:rsidR="00CA27C5" w:rsidRDefault="006C3442">
            <w:pPr>
              <w:spacing w:line="240" w:lineRule="auto"/>
            </w:pPr>
            <w:r>
              <w:t>P3</w:t>
            </w:r>
          </w:p>
        </w:tc>
      </w:tr>
      <w:tr w:rsidR="00CA27C5">
        <w:tblPrEx>
          <w:tblCellMar>
            <w:top w:w="0" w:type="dxa"/>
            <w:bottom w:w="0" w:type="dxa"/>
          </w:tblCellMar>
        </w:tblPrEx>
        <w:tc>
          <w:tcPr>
            <w:tcW w:w="1245" w:type="dxa"/>
            <w:tcMar>
              <w:top w:w="100" w:type="dxa"/>
              <w:left w:w="100" w:type="dxa"/>
              <w:bottom w:w="100" w:type="dxa"/>
              <w:right w:w="100" w:type="dxa"/>
            </w:tcMar>
          </w:tcPr>
          <w:p w:rsidR="00CA27C5" w:rsidRDefault="006C3442">
            <w:pPr>
              <w:spacing w:line="240" w:lineRule="auto"/>
            </w:pPr>
            <w:hyperlink r:id="rId12">
              <w:r>
                <w:rPr>
                  <w:color w:val="1155CC"/>
                  <w:u w:val="single"/>
                </w:rPr>
                <w:t>GMT-2518</w:t>
              </w:r>
            </w:hyperlink>
          </w:p>
        </w:tc>
        <w:tc>
          <w:tcPr>
            <w:tcW w:w="7500" w:type="dxa"/>
            <w:tcMar>
              <w:top w:w="100" w:type="dxa"/>
              <w:left w:w="100" w:type="dxa"/>
              <w:bottom w:w="100" w:type="dxa"/>
              <w:right w:w="100" w:type="dxa"/>
            </w:tcMar>
          </w:tcPr>
          <w:p w:rsidR="00CA27C5" w:rsidRDefault="006C3442">
            <w:pPr>
              <w:spacing w:line="240" w:lineRule="auto"/>
            </w:pPr>
            <w:proofErr w:type="spellStart"/>
            <w:r>
              <w:t>Menubar</w:t>
            </w:r>
            <w:proofErr w:type="spellEnd"/>
            <w:r>
              <w:t xml:space="preserve"> Edit Find and Replace does not work</w:t>
            </w:r>
          </w:p>
        </w:tc>
        <w:tc>
          <w:tcPr>
            <w:tcW w:w="885" w:type="dxa"/>
            <w:tcMar>
              <w:top w:w="100" w:type="dxa"/>
              <w:left w:w="100" w:type="dxa"/>
              <w:bottom w:w="100" w:type="dxa"/>
              <w:right w:w="100" w:type="dxa"/>
            </w:tcMar>
          </w:tcPr>
          <w:p w:rsidR="00CA27C5" w:rsidRDefault="006C3442">
            <w:pPr>
              <w:spacing w:line="240" w:lineRule="auto"/>
            </w:pPr>
            <w:r>
              <w:t>P1</w:t>
            </w:r>
          </w:p>
        </w:tc>
      </w:tr>
      <w:tr w:rsidR="00CA27C5">
        <w:tblPrEx>
          <w:tblCellMar>
            <w:top w:w="0" w:type="dxa"/>
            <w:bottom w:w="0" w:type="dxa"/>
          </w:tblCellMar>
        </w:tblPrEx>
        <w:tc>
          <w:tcPr>
            <w:tcW w:w="1245" w:type="dxa"/>
            <w:tcMar>
              <w:top w:w="100" w:type="dxa"/>
              <w:left w:w="100" w:type="dxa"/>
              <w:bottom w:w="100" w:type="dxa"/>
              <w:right w:w="100" w:type="dxa"/>
            </w:tcMar>
          </w:tcPr>
          <w:p w:rsidR="00CA27C5" w:rsidRDefault="006C3442">
            <w:pPr>
              <w:spacing w:line="240" w:lineRule="auto"/>
            </w:pPr>
            <w:hyperlink r:id="rId13">
              <w:r>
                <w:rPr>
                  <w:color w:val="1155CC"/>
                  <w:u w:val="single"/>
                </w:rPr>
                <w:t>GMT-2515</w:t>
              </w:r>
            </w:hyperlink>
          </w:p>
        </w:tc>
        <w:tc>
          <w:tcPr>
            <w:tcW w:w="7500" w:type="dxa"/>
            <w:tcMar>
              <w:top w:w="100" w:type="dxa"/>
              <w:left w:w="100" w:type="dxa"/>
              <w:bottom w:w="100" w:type="dxa"/>
              <w:right w:w="100" w:type="dxa"/>
            </w:tcMar>
          </w:tcPr>
          <w:p w:rsidR="00CA27C5" w:rsidRDefault="006C3442">
            <w:pPr>
              <w:spacing w:line="240" w:lineRule="auto"/>
            </w:pPr>
            <w:r>
              <w:t>Find, Find Next, Replace will not work with partial words</w:t>
            </w:r>
          </w:p>
        </w:tc>
        <w:tc>
          <w:tcPr>
            <w:tcW w:w="885" w:type="dxa"/>
            <w:tcMar>
              <w:top w:w="100" w:type="dxa"/>
              <w:left w:w="100" w:type="dxa"/>
              <w:bottom w:w="100" w:type="dxa"/>
              <w:right w:w="100" w:type="dxa"/>
            </w:tcMar>
          </w:tcPr>
          <w:p w:rsidR="00CA27C5" w:rsidRDefault="006C3442">
            <w:pPr>
              <w:spacing w:line="240" w:lineRule="auto"/>
            </w:pPr>
            <w:r>
              <w:t>P1</w:t>
            </w:r>
          </w:p>
        </w:tc>
      </w:tr>
      <w:tr w:rsidR="00CA27C5">
        <w:tblPrEx>
          <w:tblCellMar>
            <w:top w:w="0" w:type="dxa"/>
            <w:bottom w:w="0" w:type="dxa"/>
          </w:tblCellMar>
        </w:tblPrEx>
        <w:tc>
          <w:tcPr>
            <w:tcW w:w="1245" w:type="dxa"/>
            <w:tcMar>
              <w:top w:w="100" w:type="dxa"/>
              <w:left w:w="100" w:type="dxa"/>
              <w:bottom w:w="100" w:type="dxa"/>
              <w:right w:w="100" w:type="dxa"/>
            </w:tcMar>
          </w:tcPr>
          <w:p w:rsidR="00CA27C5" w:rsidRDefault="006C3442">
            <w:pPr>
              <w:spacing w:line="240" w:lineRule="auto"/>
            </w:pPr>
            <w:hyperlink r:id="rId14">
              <w:r>
                <w:rPr>
                  <w:color w:val="1155CC"/>
                  <w:u w:val="single"/>
                </w:rPr>
                <w:t>GMT-1855</w:t>
              </w:r>
            </w:hyperlink>
          </w:p>
        </w:tc>
        <w:tc>
          <w:tcPr>
            <w:tcW w:w="7500" w:type="dxa"/>
            <w:tcMar>
              <w:top w:w="100" w:type="dxa"/>
              <w:left w:w="100" w:type="dxa"/>
              <w:bottom w:w="100" w:type="dxa"/>
              <w:right w:w="100" w:type="dxa"/>
            </w:tcMar>
          </w:tcPr>
          <w:p w:rsidR="00CA27C5" w:rsidRDefault="006C3442">
            <w:pPr>
              <w:spacing w:line="240" w:lineRule="auto"/>
            </w:pPr>
            <w:r>
              <w:t xml:space="preserve">Script Editor </w:t>
            </w:r>
            <w:proofErr w:type="spellStart"/>
            <w:r>
              <w:t>Cntl</w:t>
            </w:r>
            <w:proofErr w:type="spellEnd"/>
            <w:r>
              <w:t xml:space="preserve"> + L, </w:t>
            </w:r>
            <w:proofErr w:type="spellStart"/>
            <w:r>
              <w:t>Cntl</w:t>
            </w:r>
            <w:proofErr w:type="spellEnd"/>
            <w:r>
              <w:t xml:space="preserve"> + E, </w:t>
            </w:r>
            <w:proofErr w:type="spellStart"/>
            <w:r>
              <w:t>Cntl</w:t>
            </w:r>
            <w:proofErr w:type="spellEnd"/>
            <w:r>
              <w:t xml:space="preserve"> + R and </w:t>
            </w:r>
            <w:proofErr w:type="spellStart"/>
            <w:r>
              <w:t>Cntl</w:t>
            </w:r>
            <w:proofErr w:type="spellEnd"/>
            <w:r>
              <w:t xml:space="preserve"> + J Short Cut Keys do not work</w:t>
            </w:r>
          </w:p>
        </w:tc>
        <w:tc>
          <w:tcPr>
            <w:tcW w:w="885" w:type="dxa"/>
            <w:tcMar>
              <w:top w:w="100" w:type="dxa"/>
              <w:left w:w="100" w:type="dxa"/>
              <w:bottom w:w="100" w:type="dxa"/>
              <w:right w:w="100" w:type="dxa"/>
            </w:tcMar>
          </w:tcPr>
          <w:p w:rsidR="00CA27C5" w:rsidRDefault="006C3442">
            <w:pPr>
              <w:spacing w:line="240" w:lineRule="auto"/>
            </w:pPr>
            <w:r>
              <w:t>P3</w:t>
            </w:r>
          </w:p>
        </w:tc>
      </w:tr>
      <w:tr w:rsidR="00CA27C5">
        <w:tblPrEx>
          <w:tblCellMar>
            <w:top w:w="0" w:type="dxa"/>
            <w:bottom w:w="0" w:type="dxa"/>
          </w:tblCellMar>
        </w:tblPrEx>
        <w:tc>
          <w:tcPr>
            <w:tcW w:w="1245" w:type="dxa"/>
            <w:tcMar>
              <w:top w:w="100" w:type="dxa"/>
              <w:left w:w="100" w:type="dxa"/>
              <w:bottom w:w="100" w:type="dxa"/>
              <w:right w:w="100" w:type="dxa"/>
            </w:tcMar>
          </w:tcPr>
          <w:p w:rsidR="00CA27C5" w:rsidRDefault="006C3442">
            <w:pPr>
              <w:spacing w:line="240" w:lineRule="auto"/>
            </w:pPr>
            <w:hyperlink r:id="rId15">
              <w:r>
                <w:rPr>
                  <w:color w:val="1155CC"/>
                  <w:u w:val="single"/>
                </w:rPr>
                <w:t>GMT-1854</w:t>
              </w:r>
            </w:hyperlink>
          </w:p>
        </w:tc>
        <w:tc>
          <w:tcPr>
            <w:tcW w:w="7500" w:type="dxa"/>
            <w:tcMar>
              <w:top w:w="100" w:type="dxa"/>
              <w:left w:w="100" w:type="dxa"/>
              <w:bottom w:w="100" w:type="dxa"/>
              <w:right w:w="100" w:type="dxa"/>
            </w:tcMar>
          </w:tcPr>
          <w:p w:rsidR="00CA27C5" w:rsidRDefault="006C3442">
            <w:pPr>
              <w:spacing w:line="240" w:lineRule="auto"/>
            </w:pPr>
            <w:r>
              <w:t>Script Editor Tab Key does nothing</w:t>
            </w:r>
          </w:p>
        </w:tc>
        <w:tc>
          <w:tcPr>
            <w:tcW w:w="885" w:type="dxa"/>
            <w:tcMar>
              <w:top w:w="100" w:type="dxa"/>
              <w:left w:w="100" w:type="dxa"/>
              <w:bottom w:w="100" w:type="dxa"/>
              <w:right w:w="100" w:type="dxa"/>
            </w:tcMar>
          </w:tcPr>
          <w:p w:rsidR="00CA27C5" w:rsidRDefault="006C3442">
            <w:pPr>
              <w:spacing w:line="240" w:lineRule="auto"/>
            </w:pPr>
            <w:r>
              <w:rPr>
                <w:strike/>
                <w:color w:val="0000FF"/>
              </w:rPr>
              <w:t>P3</w:t>
            </w:r>
            <w:r>
              <w:rPr>
                <w:color w:val="0000FF"/>
              </w:rPr>
              <w:t>P1</w:t>
            </w:r>
          </w:p>
        </w:tc>
      </w:tr>
      <w:tr w:rsidR="00CA27C5">
        <w:tblPrEx>
          <w:tblCellMar>
            <w:top w:w="0" w:type="dxa"/>
            <w:bottom w:w="0" w:type="dxa"/>
          </w:tblCellMar>
        </w:tblPrEx>
        <w:tc>
          <w:tcPr>
            <w:tcW w:w="1245" w:type="dxa"/>
            <w:tcMar>
              <w:top w:w="100" w:type="dxa"/>
              <w:left w:w="100" w:type="dxa"/>
              <w:bottom w:w="100" w:type="dxa"/>
              <w:right w:w="100" w:type="dxa"/>
            </w:tcMar>
          </w:tcPr>
          <w:p w:rsidR="00CA27C5" w:rsidRDefault="006C3442">
            <w:pPr>
              <w:spacing w:line="240" w:lineRule="auto"/>
            </w:pPr>
            <w:hyperlink r:id="rId16">
              <w:r>
                <w:rPr>
                  <w:color w:val="1155CC"/>
                  <w:u w:val="single"/>
                </w:rPr>
                <w:t>GMT-1846</w:t>
              </w:r>
            </w:hyperlink>
          </w:p>
        </w:tc>
        <w:tc>
          <w:tcPr>
            <w:tcW w:w="7500" w:type="dxa"/>
            <w:tcMar>
              <w:top w:w="100" w:type="dxa"/>
              <w:left w:w="100" w:type="dxa"/>
              <w:bottom w:w="100" w:type="dxa"/>
              <w:right w:w="100" w:type="dxa"/>
            </w:tcMar>
          </w:tcPr>
          <w:p w:rsidR="00CA27C5" w:rsidRDefault="006C3442">
            <w:pPr>
              <w:spacing w:line="240" w:lineRule="auto"/>
            </w:pPr>
            <w:r>
              <w:t>On Linux, STC Editor crashes GMAT on Close</w:t>
            </w:r>
          </w:p>
        </w:tc>
        <w:tc>
          <w:tcPr>
            <w:tcW w:w="885" w:type="dxa"/>
            <w:tcMar>
              <w:top w:w="100" w:type="dxa"/>
              <w:left w:w="100" w:type="dxa"/>
              <w:bottom w:w="100" w:type="dxa"/>
              <w:right w:w="100" w:type="dxa"/>
            </w:tcMar>
          </w:tcPr>
          <w:p w:rsidR="00CA27C5" w:rsidRDefault="006C3442">
            <w:pPr>
              <w:spacing w:line="240" w:lineRule="auto"/>
            </w:pPr>
            <w:r>
              <w:t>P3</w:t>
            </w:r>
          </w:p>
        </w:tc>
      </w:tr>
      <w:tr w:rsidR="00CA27C5">
        <w:tblPrEx>
          <w:tblCellMar>
            <w:top w:w="0" w:type="dxa"/>
            <w:bottom w:w="0" w:type="dxa"/>
          </w:tblCellMar>
        </w:tblPrEx>
        <w:tc>
          <w:tcPr>
            <w:tcW w:w="1245" w:type="dxa"/>
            <w:tcMar>
              <w:top w:w="100" w:type="dxa"/>
              <w:left w:w="100" w:type="dxa"/>
              <w:bottom w:w="100" w:type="dxa"/>
              <w:right w:w="100" w:type="dxa"/>
            </w:tcMar>
          </w:tcPr>
          <w:p w:rsidR="00CA27C5" w:rsidRDefault="006C3442">
            <w:pPr>
              <w:spacing w:line="240" w:lineRule="auto"/>
            </w:pPr>
            <w:hyperlink r:id="rId17">
              <w:r>
                <w:rPr>
                  <w:color w:val="1155CC"/>
                  <w:u w:val="single"/>
                </w:rPr>
                <w:t>GMT-1831</w:t>
              </w:r>
            </w:hyperlink>
          </w:p>
        </w:tc>
        <w:tc>
          <w:tcPr>
            <w:tcW w:w="7500" w:type="dxa"/>
            <w:tcMar>
              <w:top w:w="100" w:type="dxa"/>
              <w:left w:w="100" w:type="dxa"/>
              <w:bottom w:w="100" w:type="dxa"/>
              <w:right w:w="100" w:type="dxa"/>
            </w:tcMar>
          </w:tcPr>
          <w:p w:rsidR="00CA27C5" w:rsidRDefault="006C3442">
            <w:pPr>
              <w:spacing w:line="240" w:lineRule="auto"/>
            </w:pPr>
            <w:r>
              <w:t>Mission Sequence Script Event Tab key becomes stuck in the text box</w:t>
            </w:r>
          </w:p>
        </w:tc>
        <w:tc>
          <w:tcPr>
            <w:tcW w:w="885" w:type="dxa"/>
            <w:tcMar>
              <w:top w:w="100" w:type="dxa"/>
              <w:left w:w="100" w:type="dxa"/>
              <w:bottom w:w="100" w:type="dxa"/>
              <w:right w:w="100" w:type="dxa"/>
            </w:tcMar>
          </w:tcPr>
          <w:p w:rsidR="00CA27C5" w:rsidRDefault="006C3442">
            <w:pPr>
              <w:spacing w:line="240" w:lineRule="auto"/>
            </w:pPr>
            <w:r>
              <w:t>P3</w:t>
            </w:r>
          </w:p>
        </w:tc>
      </w:tr>
      <w:tr w:rsidR="00CA27C5">
        <w:tblPrEx>
          <w:tblCellMar>
            <w:top w:w="0" w:type="dxa"/>
            <w:bottom w:w="0" w:type="dxa"/>
          </w:tblCellMar>
        </w:tblPrEx>
        <w:tc>
          <w:tcPr>
            <w:tcW w:w="1245" w:type="dxa"/>
            <w:tcMar>
              <w:top w:w="100" w:type="dxa"/>
              <w:left w:w="100" w:type="dxa"/>
              <w:bottom w:w="100" w:type="dxa"/>
              <w:right w:w="100" w:type="dxa"/>
            </w:tcMar>
          </w:tcPr>
          <w:p w:rsidR="00CA27C5" w:rsidRDefault="006C3442">
            <w:pPr>
              <w:spacing w:line="240" w:lineRule="auto"/>
            </w:pPr>
            <w:hyperlink r:id="rId18">
              <w:r>
                <w:rPr>
                  <w:color w:val="1155CC"/>
                  <w:u w:val="single"/>
                </w:rPr>
                <w:t>GMT-1625</w:t>
              </w:r>
            </w:hyperlink>
          </w:p>
        </w:tc>
        <w:tc>
          <w:tcPr>
            <w:tcW w:w="7500" w:type="dxa"/>
            <w:tcMar>
              <w:top w:w="100" w:type="dxa"/>
              <w:left w:w="100" w:type="dxa"/>
              <w:bottom w:w="100" w:type="dxa"/>
              <w:right w:w="100" w:type="dxa"/>
            </w:tcMar>
          </w:tcPr>
          <w:p w:rsidR="00CA27C5" w:rsidRDefault="006C3442">
            <w:pPr>
              <w:spacing w:line="240" w:lineRule="auto"/>
            </w:pPr>
            <w:r>
              <w:t>Script Editor with</w:t>
            </w:r>
            <w:r>
              <w:t xml:space="preserve"> short cut keys disabled</w:t>
            </w:r>
          </w:p>
        </w:tc>
        <w:tc>
          <w:tcPr>
            <w:tcW w:w="885" w:type="dxa"/>
            <w:tcMar>
              <w:top w:w="100" w:type="dxa"/>
              <w:left w:w="100" w:type="dxa"/>
              <w:bottom w:w="100" w:type="dxa"/>
              <w:right w:w="100" w:type="dxa"/>
            </w:tcMar>
          </w:tcPr>
          <w:p w:rsidR="00CA27C5" w:rsidRDefault="006C3442">
            <w:pPr>
              <w:spacing w:line="240" w:lineRule="auto"/>
            </w:pPr>
            <w:r>
              <w:t>P1</w:t>
            </w:r>
          </w:p>
        </w:tc>
      </w:tr>
      <w:tr w:rsidR="00CA27C5">
        <w:tblPrEx>
          <w:tblCellMar>
            <w:top w:w="0" w:type="dxa"/>
            <w:bottom w:w="0" w:type="dxa"/>
          </w:tblCellMar>
        </w:tblPrEx>
        <w:tc>
          <w:tcPr>
            <w:tcW w:w="1245" w:type="dxa"/>
            <w:tcMar>
              <w:top w:w="100" w:type="dxa"/>
              <w:left w:w="100" w:type="dxa"/>
              <w:bottom w:w="100" w:type="dxa"/>
              <w:right w:w="100" w:type="dxa"/>
            </w:tcMar>
          </w:tcPr>
          <w:p w:rsidR="00CA27C5" w:rsidRDefault="006C3442">
            <w:pPr>
              <w:spacing w:line="240" w:lineRule="auto"/>
            </w:pPr>
            <w:hyperlink r:id="rId19">
              <w:r>
                <w:rPr>
                  <w:color w:val="1155CC"/>
                  <w:u w:val="single"/>
                </w:rPr>
                <w:t>GMT-575</w:t>
              </w:r>
            </w:hyperlink>
          </w:p>
        </w:tc>
        <w:tc>
          <w:tcPr>
            <w:tcW w:w="7500" w:type="dxa"/>
            <w:tcMar>
              <w:top w:w="100" w:type="dxa"/>
              <w:left w:w="100" w:type="dxa"/>
              <w:bottom w:w="100" w:type="dxa"/>
              <w:right w:w="100" w:type="dxa"/>
            </w:tcMar>
          </w:tcPr>
          <w:p w:rsidR="00CA27C5" w:rsidRDefault="006C3442">
            <w:pPr>
              <w:spacing w:line="240" w:lineRule="auto"/>
            </w:pPr>
            <w:r>
              <w:t>Tab doesn't work in the script editor</w:t>
            </w:r>
          </w:p>
        </w:tc>
        <w:tc>
          <w:tcPr>
            <w:tcW w:w="885" w:type="dxa"/>
            <w:tcMar>
              <w:top w:w="100" w:type="dxa"/>
              <w:left w:w="100" w:type="dxa"/>
              <w:bottom w:w="100" w:type="dxa"/>
              <w:right w:w="100" w:type="dxa"/>
            </w:tcMar>
          </w:tcPr>
          <w:p w:rsidR="00CA27C5" w:rsidRDefault="006C3442">
            <w:pPr>
              <w:spacing w:line="240" w:lineRule="auto"/>
            </w:pPr>
            <w:r>
              <w:rPr>
                <w:strike/>
                <w:color w:val="0000FF"/>
              </w:rPr>
              <w:t>P2</w:t>
            </w:r>
          </w:p>
          <w:p w:rsidR="00CA27C5" w:rsidRDefault="006C3442">
            <w:pPr>
              <w:spacing w:line="240" w:lineRule="auto"/>
            </w:pPr>
            <w:r>
              <w:rPr>
                <w:color w:val="0000FF"/>
              </w:rPr>
              <w:t>Dupe of 1854</w:t>
            </w:r>
          </w:p>
        </w:tc>
      </w:tr>
    </w:tbl>
    <w:p w:rsidR="00CA27C5" w:rsidRDefault="00CA27C5"/>
    <w:p w:rsidR="00CA27C5" w:rsidRDefault="006C3442">
      <w:pPr>
        <w:pStyle w:val="Heading2"/>
      </w:pPr>
      <w:bookmarkStart w:id="2" w:name="h.g7584dhfd4gv" w:colFirst="0" w:colLast="0"/>
      <w:bookmarkEnd w:id="2"/>
      <w:r>
        <w:t>Failing Tests</w:t>
      </w:r>
    </w:p>
    <w:p w:rsidR="00CA27C5" w:rsidRDefault="006C3442">
      <w:r>
        <w:t>The script editor has no script tests.</w:t>
      </w:r>
    </w:p>
    <w:p w:rsidR="00CA27C5" w:rsidRDefault="006C3442">
      <w:pPr>
        <w:pStyle w:val="Heading2"/>
      </w:pPr>
      <w:bookmarkStart w:id="3" w:name="h.255a5j5c5vh3" w:colFirst="0" w:colLast="0"/>
      <w:bookmarkEnd w:id="3"/>
      <w:r>
        <w:t>Other Findings</w:t>
      </w:r>
    </w:p>
    <w:p w:rsidR="00CA27C5" w:rsidRDefault="00CA27C5"/>
    <w:tbl>
      <w:tblPr>
        <w:tblW w:w="96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30"/>
        <w:gridCol w:w="7590"/>
        <w:gridCol w:w="810"/>
      </w:tblGrid>
      <w:tr w:rsidR="00CA27C5">
        <w:tblPrEx>
          <w:tblCellMar>
            <w:top w:w="0" w:type="dxa"/>
            <w:bottom w:w="0" w:type="dxa"/>
          </w:tblCellMar>
        </w:tblPrEx>
        <w:tc>
          <w:tcPr>
            <w:tcW w:w="1230" w:type="dxa"/>
            <w:shd w:val="clear" w:color="auto" w:fill="B7B7B7"/>
            <w:tcMar>
              <w:top w:w="100" w:type="dxa"/>
              <w:left w:w="100" w:type="dxa"/>
              <w:bottom w:w="100" w:type="dxa"/>
              <w:right w:w="100" w:type="dxa"/>
            </w:tcMar>
          </w:tcPr>
          <w:p w:rsidR="00CA27C5" w:rsidRDefault="006C3442">
            <w:pPr>
              <w:spacing w:line="240" w:lineRule="auto"/>
            </w:pPr>
            <w:r>
              <w:rPr>
                <w:b/>
              </w:rPr>
              <w:t>JIRA ID</w:t>
            </w:r>
          </w:p>
        </w:tc>
        <w:tc>
          <w:tcPr>
            <w:tcW w:w="7590" w:type="dxa"/>
            <w:shd w:val="clear" w:color="auto" w:fill="B7B7B7"/>
            <w:tcMar>
              <w:top w:w="100" w:type="dxa"/>
              <w:left w:w="100" w:type="dxa"/>
              <w:bottom w:w="100" w:type="dxa"/>
              <w:right w:w="100" w:type="dxa"/>
            </w:tcMar>
          </w:tcPr>
          <w:p w:rsidR="00CA27C5" w:rsidRDefault="006C3442">
            <w:pPr>
              <w:spacing w:line="240" w:lineRule="auto"/>
            </w:pPr>
            <w:r>
              <w:rPr>
                <w:b/>
              </w:rPr>
              <w:t>Description</w:t>
            </w:r>
          </w:p>
        </w:tc>
        <w:tc>
          <w:tcPr>
            <w:tcW w:w="810" w:type="dxa"/>
            <w:shd w:val="clear" w:color="auto" w:fill="B7B7B7"/>
            <w:tcMar>
              <w:top w:w="100" w:type="dxa"/>
              <w:left w:w="100" w:type="dxa"/>
              <w:bottom w:w="100" w:type="dxa"/>
              <w:right w:w="100" w:type="dxa"/>
            </w:tcMar>
          </w:tcPr>
          <w:p w:rsidR="00CA27C5" w:rsidRDefault="006C3442">
            <w:pPr>
              <w:spacing w:line="240" w:lineRule="auto"/>
            </w:pPr>
            <w:r>
              <w:rPr>
                <w:b/>
              </w:rPr>
              <w:t>Rec.</w:t>
            </w:r>
          </w:p>
        </w:tc>
      </w:tr>
      <w:tr w:rsidR="00CA27C5">
        <w:tblPrEx>
          <w:tblCellMar>
            <w:top w:w="0" w:type="dxa"/>
            <w:bottom w:w="0" w:type="dxa"/>
          </w:tblCellMar>
        </w:tblPrEx>
        <w:tc>
          <w:tcPr>
            <w:tcW w:w="1230" w:type="dxa"/>
            <w:tcMar>
              <w:top w:w="100" w:type="dxa"/>
              <w:left w:w="100" w:type="dxa"/>
              <w:bottom w:w="100" w:type="dxa"/>
              <w:right w:w="100" w:type="dxa"/>
            </w:tcMar>
          </w:tcPr>
          <w:p w:rsidR="00CA27C5" w:rsidRDefault="006C3442">
            <w:pPr>
              <w:spacing w:line="240" w:lineRule="auto"/>
            </w:pPr>
            <w:hyperlink r:id="rId20">
              <w:r>
                <w:rPr>
                  <w:color w:val="1155CC"/>
                  <w:u w:val="single"/>
                </w:rPr>
                <w:t>GMT-2972</w:t>
              </w:r>
            </w:hyperlink>
          </w:p>
        </w:tc>
        <w:tc>
          <w:tcPr>
            <w:tcW w:w="7590" w:type="dxa"/>
            <w:tcMar>
              <w:top w:w="100" w:type="dxa"/>
              <w:left w:w="100" w:type="dxa"/>
              <w:bottom w:w="100" w:type="dxa"/>
              <w:right w:w="100" w:type="dxa"/>
            </w:tcMar>
          </w:tcPr>
          <w:p w:rsidR="00CA27C5" w:rsidRDefault="006C3442">
            <w:pPr>
              <w:spacing w:line="240" w:lineRule="auto"/>
            </w:pPr>
            <w:r>
              <w:t xml:space="preserve">Open a script in the script editor. Make a change to both the GUI and script, so the indicator says “Unsynchronized”. Close the script editor without saving changes. </w:t>
            </w:r>
            <w:r>
              <w:t>The indicator stays at “Unsynchronized” until the script editor is opened again.</w:t>
            </w:r>
          </w:p>
        </w:tc>
        <w:tc>
          <w:tcPr>
            <w:tcW w:w="810" w:type="dxa"/>
            <w:tcMar>
              <w:top w:w="100" w:type="dxa"/>
              <w:left w:w="100" w:type="dxa"/>
              <w:bottom w:w="100" w:type="dxa"/>
              <w:right w:w="100" w:type="dxa"/>
            </w:tcMar>
          </w:tcPr>
          <w:p w:rsidR="00CA27C5" w:rsidRDefault="006C3442">
            <w:pPr>
              <w:spacing w:line="240" w:lineRule="auto"/>
            </w:pPr>
            <w:r>
              <w:t>P2</w:t>
            </w:r>
          </w:p>
        </w:tc>
      </w:tr>
      <w:tr w:rsidR="00CA27C5">
        <w:tblPrEx>
          <w:tblCellMar>
            <w:top w:w="0" w:type="dxa"/>
            <w:bottom w:w="0" w:type="dxa"/>
          </w:tblCellMar>
        </w:tblPrEx>
        <w:tc>
          <w:tcPr>
            <w:tcW w:w="1230" w:type="dxa"/>
            <w:tcMar>
              <w:top w:w="100" w:type="dxa"/>
              <w:left w:w="100" w:type="dxa"/>
              <w:bottom w:w="100" w:type="dxa"/>
              <w:right w:w="100" w:type="dxa"/>
            </w:tcMar>
          </w:tcPr>
          <w:p w:rsidR="00CA27C5" w:rsidRDefault="006C3442">
            <w:pPr>
              <w:spacing w:line="240" w:lineRule="auto"/>
            </w:pPr>
            <w:hyperlink r:id="rId21">
              <w:r>
                <w:rPr>
                  <w:color w:val="1155CC"/>
                  <w:u w:val="single"/>
                </w:rPr>
                <w:t>GMT-2973</w:t>
              </w:r>
            </w:hyperlink>
          </w:p>
        </w:tc>
        <w:tc>
          <w:tcPr>
            <w:tcW w:w="7590" w:type="dxa"/>
            <w:tcMar>
              <w:top w:w="100" w:type="dxa"/>
              <w:left w:w="100" w:type="dxa"/>
              <w:bottom w:w="100" w:type="dxa"/>
              <w:right w:w="100" w:type="dxa"/>
            </w:tcMar>
          </w:tcPr>
          <w:p w:rsidR="00CA27C5" w:rsidRDefault="006C3442">
            <w:pPr>
              <w:spacing w:line="240" w:lineRule="auto"/>
            </w:pPr>
            <w:r>
              <w:t>Undoing all changes does not reset the modified state. You must close and reopen the script editor to reset it.</w:t>
            </w:r>
          </w:p>
        </w:tc>
        <w:tc>
          <w:tcPr>
            <w:tcW w:w="810" w:type="dxa"/>
            <w:tcMar>
              <w:top w:w="100" w:type="dxa"/>
              <w:left w:w="100" w:type="dxa"/>
              <w:bottom w:w="100" w:type="dxa"/>
              <w:right w:w="100" w:type="dxa"/>
            </w:tcMar>
          </w:tcPr>
          <w:p w:rsidR="00CA27C5" w:rsidRDefault="006C3442">
            <w:pPr>
              <w:spacing w:line="240" w:lineRule="auto"/>
            </w:pPr>
            <w:r>
              <w:t>P2</w:t>
            </w:r>
          </w:p>
        </w:tc>
      </w:tr>
      <w:tr w:rsidR="00CA27C5">
        <w:tblPrEx>
          <w:tblCellMar>
            <w:top w:w="0" w:type="dxa"/>
            <w:bottom w:w="0" w:type="dxa"/>
          </w:tblCellMar>
        </w:tblPrEx>
        <w:tc>
          <w:tcPr>
            <w:tcW w:w="1230" w:type="dxa"/>
            <w:tcMar>
              <w:top w:w="100" w:type="dxa"/>
              <w:left w:w="100" w:type="dxa"/>
              <w:bottom w:w="100" w:type="dxa"/>
              <w:right w:w="100" w:type="dxa"/>
            </w:tcMar>
          </w:tcPr>
          <w:p w:rsidR="00CA27C5" w:rsidRDefault="006C3442">
            <w:pPr>
              <w:spacing w:line="240" w:lineRule="auto"/>
            </w:pPr>
            <w:hyperlink r:id="rId22">
              <w:r>
                <w:rPr>
                  <w:color w:val="1155CC"/>
                  <w:u w:val="single"/>
                </w:rPr>
                <w:t>GMT-2974</w:t>
              </w:r>
            </w:hyperlink>
          </w:p>
        </w:tc>
        <w:tc>
          <w:tcPr>
            <w:tcW w:w="7590" w:type="dxa"/>
            <w:tcMar>
              <w:top w:w="100" w:type="dxa"/>
              <w:left w:w="100" w:type="dxa"/>
              <w:bottom w:w="100" w:type="dxa"/>
              <w:right w:w="100" w:type="dxa"/>
            </w:tcMar>
          </w:tcPr>
          <w:p w:rsidR="00CA27C5" w:rsidRDefault="006C3442">
            <w:pPr>
              <w:spacing w:line="240" w:lineRule="auto"/>
            </w:pPr>
            <w:r>
              <w:t>In the GUI Modified state, syncing the script with the G</w:t>
            </w:r>
            <w:r>
              <w:t>UI does not display a warning, even though modifications are lost.</w:t>
            </w:r>
          </w:p>
        </w:tc>
        <w:tc>
          <w:tcPr>
            <w:tcW w:w="810" w:type="dxa"/>
            <w:tcMar>
              <w:top w:w="100" w:type="dxa"/>
              <w:left w:w="100" w:type="dxa"/>
              <w:bottom w:w="100" w:type="dxa"/>
              <w:right w:w="100" w:type="dxa"/>
            </w:tcMar>
          </w:tcPr>
          <w:p w:rsidR="00CA27C5" w:rsidRDefault="006C3442">
            <w:pPr>
              <w:spacing w:line="240" w:lineRule="auto"/>
            </w:pPr>
            <w:r>
              <w:t>P1</w:t>
            </w:r>
          </w:p>
        </w:tc>
      </w:tr>
      <w:tr w:rsidR="00CA27C5">
        <w:tblPrEx>
          <w:tblCellMar>
            <w:top w:w="0" w:type="dxa"/>
            <w:bottom w:w="0" w:type="dxa"/>
          </w:tblCellMar>
        </w:tblPrEx>
        <w:tc>
          <w:tcPr>
            <w:tcW w:w="1230" w:type="dxa"/>
            <w:tcMar>
              <w:top w:w="100" w:type="dxa"/>
              <w:left w:w="100" w:type="dxa"/>
              <w:bottom w:w="100" w:type="dxa"/>
              <w:right w:w="100" w:type="dxa"/>
            </w:tcMar>
          </w:tcPr>
          <w:p w:rsidR="00CA27C5" w:rsidRDefault="006C3442">
            <w:pPr>
              <w:spacing w:line="240" w:lineRule="auto"/>
            </w:pPr>
            <w:hyperlink r:id="rId23">
              <w:r>
                <w:rPr>
                  <w:color w:val="1155CC"/>
                  <w:u w:val="single"/>
                </w:rPr>
                <w:t>GMT-2975</w:t>
              </w:r>
            </w:hyperlink>
          </w:p>
        </w:tc>
        <w:tc>
          <w:tcPr>
            <w:tcW w:w="7590" w:type="dxa"/>
            <w:tcMar>
              <w:top w:w="100" w:type="dxa"/>
              <w:left w:w="100" w:type="dxa"/>
              <w:bottom w:w="100" w:type="dxa"/>
              <w:right w:w="100" w:type="dxa"/>
            </w:tcMar>
          </w:tcPr>
          <w:p w:rsidR="00CA27C5" w:rsidRDefault="006C3442">
            <w:pPr>
              <w:spacing w:line="240" w:lineRule="auto"/>
            </w:pPr>
            <w:r>
              <w:t xml:space="preserve">Insert an invalid line into the script editor, then click </w:t>
            </w:r>
            <w:proofErr w:type="spellStart"/>
            <w:r>
              <w:t>Save</w:t>
            </w:r>
            <w:proofErr w:type="gramStart"/>
            <w:r>
              <w:t>,Sync</w:t>
            </w:r>
            <w:proofErr w:type="spellEnd"/>
            <w:proofErr w:type="gramEnd"/>
            <w:r>
              <w:t xml:space="preserve"> or </w:t>
            </w:r>
            <w:proofErr w:type="spellStart"/>
            <w:r>
              <w:t>Save,Sync,Run</w:t>
            </w:r>
            <w:proofErr w:type="spellEnd"/>
            <w:r>
              <w:t>. The error messa</w:t>
            </w:r>
            <w:r>
              <w:t>ge dialog box appears twice.</w:t>
            </w:r>
          </w:p>
        </w:tc>
        <w:tc>
          <w:tcPr>
            <w:tcW w:w="810" w:type="dxa"/>
            <w:tcMar>
              <w:top w:w="100" w:type="dxa"/>
              <w:left w:w="100" w:type="dxa"/>
              <w:bottom w:w="100" w:type="dxa"/>
              <w:right w:w="100" w:type="dxa"/>
            </w:tcMar>
          </w:tcPr>
          <w:p w:rsidR="00CA27C5" w:rsidRDefault="006C3442">
            <w:pPr>
              <w:spacing w:line="240" w:lineRule="auto"/>
            </w:pPr>
            <w:r>
              <w:t>P1</w:t>
            </w:r>
          </w:p>
        </w:tc>
      </w:tr>
      <w:tr w:rsidR="00CA27C5">
        <w:tblPrEx>
          <w:tblCellMar>
            <w:top w:w="0" w:type="dxa"/>
            <w:bottom w:w="0" w:type="dxa"/>
          </w:tblCellMar>
        </w:tblPrEx>
        <w:tc>
          <w:tcPr>
            <w:tcW w:w="1230" w:type="dxa"/>
            <w:tcMar>
              <w:top w:w="100" w:type="dxa"/>
              <w:left w:w="100" w:type="dxa"/>
              <w:bottom w:w="100" w:type="dxa"/>
              <w:right w:w="100" w:type="dxa"/>
            </w:tcMar>
          </w:tcPr>
          <w:p w:rsidR="00CA27C5" w:rsidRDefault="006C3442">
            <w:pPr>
              <w:spacing w:line="240" w:lineRule="auto"/>
            </w:pPr>
            <w:hyperlink r:id="rId24">
              <w:r>
                <w:rPr>
                  <w:color w:val="1155CC"/>
                  <w:u w:val="single"/>
                </w:rPr>
                <w:t>GMT-2976</w:t>
              </w:r>
            </w:hyperlink>
          </w:p>
        </w:tc>
        <w:tc>
          <w:tcPr>
            <w:tcW w:w="7590" w:type="dxa"/>
            <w:tcMar>
              <w:top w:w="100" w:type="dxa"/>
              <w:left w:w="100" w:type="dxa"/>
              <w:bottom w:w="100" w:type="dxa"/>
              <w:right w:w="100" w:type="dxa"/>
            </w:tcMar>
          </w:tcPr>
          <w:p w:rsidR="00CA27C5" w:rsidRDefault="006C3442">
            <w:pPr>
              <w:spacing w:line="240" w:lineRule="auto"/>
            </w:pPr>
            <w:commentRangeStart w:id="4"/>
            <w:r>
              <w:t>Syntax highlighting is incomplete</w:t>
            </w:r>
            <w:commentRangeEnd w:id="4"/>
            <w:r>
              <w:commentReference w:id="4"/>
            </w:r>
          </w:p>
        </w:tc>
        <w:tc>
          <w:tcPr>
            <w:tcW w:w="810" w:type="dxa"/>
            <w:tcMar>
              <w:top w:w="100" w:type="dxa"/>
              <w:left w:w="100" w:type="dxa"/>
              <w:bottom w:w="100" w:type="dxa"/>
              <w:right w:w="100" w:type="dxa"/>
            </w:tcMar>
          </w:tcPr>
          <w:p w:rsidR="00CA27C5" w:rsidRDefault="006C3442">
            <w:pPr>
              <w:spacing w:line="240" w:lineRule="auto"/>
            </w:pPr>
            <w:r>
              <w:t>P1</w:t>
            </w:r>
          </w:p>
        </w:tc>
      </w:tr>
      <w:tr w:rsidR="00CA27C5">
        <w:tblPrEx>
          <w:tblCellMar>
            <w:top w:w="0" w:type="dxa"/>
            <w:bottom w:w="0" w:type="dxa"/>
          </w:tblCellMar>
        </w:tblPrEx>
        <w:tc>
          <w:tcPr>
            <w:tcW w:w="1230" w:type="dxa"/>
            <w:tcMar>
              <w:top w:w="100" w:type="dxa"/>
              <w:left w:w="100" w:type="dxa"/>
              <w:bottom w:w="100" w:type="dxa"/>
              <w:right w:w="100" w:type="dxa"/>
            </w:tcMar>
          </w:tcPr>
          <w:p w:rsidR="00CA27C5" w:rsidRDefault="006C3442">
            <w:pPr>
              <w:spacing w:line="240" w:lineRule="auto"/>
            </w:pPr>
            <w:hyperlink r:id="rId26">
              <w:r>
                <w:rPr>
                  <w:color w:val="1155CC"/>
                  <w:u w:val="single"/>
                </w:rPr>
                <w:t>GMT-2977</w:t>
              </w:r>
            </w:hyperlink>
          </w:p>
        </w:tc>
        <w:tc>
          <w:tcPr>
            <w:tcW w:w="7590" w:type="dxa"/>
            <w:tcMar>
              <w:top w:w="100" w:type="dxa"/>
              <w:left w:w="100" w:type="dxa"/>
              <w:bottom w:w="100" w:type="dxa"/>
              <w:right w:w="100" w:type="dxa"/>
            </w:tcMar>
          </w:tcPr>
          <w:p w:rsidR="00CA27C5" w:rsidRDefault="006C3442">
            <w:pPr>
              <w:spacing w:line="240" w:lineRule="auto"/>
            </w:pPr>
            <w:r>
              <w:t>Right-click an inactive script name and click “Build”. This does not result in the same confirmation message as clicking “</w:t>
            </w:r>
            <w:proofErr w:type="spellStart"/>
            <w:r>
              <w:t>Save</w:t>
            </w:r>
            <w:proofErr w:type="gramStart"/>
            <w:r>
              <w:t>,Sync</w:t>
            </w:r>
            <w:proofErr w:type="spellEnd"/>
            <w:proofErr w:type="gramEnd"/>
            <w:r>
              <w:t>”. Same for “Build and Run”/”</w:t>
            </w:r>
            <w:proofErr w:type="spellStart"/>
            <w:r>
              <w:t>Save,Sync,Run</w:t>
            </w:r>
            <w:proofErr w:type="spellEnd"/>
            <w:r>
              <w:t>”</w:t>
            </w:r>
          </w:p>
        </w:tc>
        <w:tc>
          <w:tcPr>
            <w:tcW w:w="810" w:type="dxa"/>
            <w:tcMar>
              <w:top w:w="100" w:type="dxa"/>
              <w:left w:w="100" w:type="dxa"/>
              <w:bottom w:w="100" w:type="dxa"/>
              <w:right w:w="100" w:type="dxa"/>
            </w:tcMar>
          </w:tcPr>
          <w:p w:rsidR="00CA27C5" w:rsidRDefault="006C3442">
            <w:pPr>
              <w:spacing w:line="240" w:lineRule="auto"/>
            </w:pPr>
            <w:r>
              <w:t>P2</w:t>
            </w:r>
          </w:p>
        </w:tc>
      </w:tr>
      <w:tr w:rsidR="00CA27C5">
        <w:tblPrEx>
          <w:tblCellMar>
            <w:top w:w="0" w:type="dxa"/>
            <w:bottom w:w="0" w:type="dxa"/>
          </w:tblCellMar>
        </w:tblPrEx>
        <w:tc>
          <w:tcPr>
            <w:tcW w:w="1230" w:type="dxa"/>
            <w:tcMar>
              <w:top w:w="100" w:type="dxa"/>
              <w:left w:w="100" w:type="dxa"/>
              <w:bottom w:w="100" w:type="dxa"/>
              <w:right w:w="100" w:type="dxa"/>
            </w:tcMar>
          </w:tcPr>
          <w:p w:rsidR="00CA27C5" w:rsidRDefault="006C3442">
            <w:pPr>
              <w:spacing w:line="240" w:lineRule="auto"/>
            </w:pPr>
            <w:hyperlink r:id="rId27">
              <w:r>
                <w:rPr>
                  <w:color w:val="1155CC"/>
                  <w:u w:val="single"/>
                </w:rPr>
                <w:t>GM</w:t>
              </w:r>
              <w:r>
                <w:rPr>
                  <w:color w:val="1155CC"/>
                  <w:u w:val="single"/>
                </w:rPr>
                <w:t>T-2977</w:t>
              </w:r>
            </w:hyperlink>
          </w:p>
        </w:tc>
        <w:tc>
          <w:tcPr>
            <w:tcW w:w="7590" w:type="dxa"/>
            <w:tcMar>
              <w:top w:w="100" w:type="dxa"/>
              <w:left w:w="100" w:type="dxa"/>
              <w:bottom w:w="100" w:type="dxa"/>
              <w:right w:w="100" w:type="dxa"/>
            </w:tcMar>
          </w:tcPr>
          <w:p w:rsidR="00CA27C5" w:rsidRDefault="006C3442">
            <w:pPr>
              <w:spacing w:line="240" w:lineRule="auto"/>
            </w:pPr>
            <w:r>
              <w:t>Naming inconsistency: “Build” on script right-click menu, “</w:t>
            </w:r>
            <w:proofErr w:type="spellStart"/>
            <w:r>
              <w:t>Save,Sync</w:t>
            </w:r>
            <w:proofErr w:type="spellEnd"/>
            <w:r>
              <w:t>” on script editor</w:t>
            </w:r>
          </w:p>
        </w:tc>
        <w:tc>
          <w:tcPr>
            <w:tcW w:w="810" w:type="dxa"/>
            <w:tcMar>
              <w:top w:w="100" w:type="dxa"/>
              <w:left w:w="100" w:type="dxa"/>
              <w:bottom w:w="100" w:type="dxa"/>
              <w:right w:w="100" w:type="dxa"/>
            </w:tcMar>
          </w:tcPr>
          <w:p w:rsidR="00CA27C5" w:rsidRDefault="006C3442">
            <w:pPr>
              <w:spacing w:line="240" w:lineRule="auto"/>
            </w:pPr>
            <w:r>
              <w:t>P2</w:t>
            </w:r>
          </w:p>
        </w:tc>
      </w:tr>
      <w:tr w:rsidR="00CA27C5">
        <w:tblPrEx>
          <w:tblCellMar>
            <w:top w:w="0" w:type="dxa"/>
            <w:bottom w:w="0" w:type="dxa"/>
          </w:tblCellMar>
        </w:tblPrEx>
        <w:tc>
          <w:tcPr>
            <w:tcW w:w="1230" w:type="dxa"/>
            <w:tcMar>
              <w:top w:w="100" w:type="dxa"/>
              <w:left w:w="100" w:type="dxa"/>
              <w:bottom w:w="100" w:type="dxa"/>
              <w:right w:w="100" w:type="dxa"/>
            </w:tcMar>
          </w:tcPr>
          <w:p w:rsidR="00CA27C5" w:rsidRDefault="006C3442">
            <w:pPr>
              <w:spacing w:line="240" w:lineRule="auto"/>
            </w:pPr>
            <w:hyperlink r:id="rId28">
              <w:r>
                <w:rPr>
                  <w:color w:val="1155CC"/>
                  <w:u w:val="single"/>
                </w:rPr>
                <w:t>GMT-2978</w:t>
              </w:r>
            </w:hyperlink>
          </w:p>
        </w:tc>
        <w:tc>
          <w:tcPr>
            <w:tcW w:w="7590" w:type="dxa"/>
            <w:tcMar>
              <w:top w:w="100" w:type="dxa"/>
              <w:left w:w="100" w:type="dxa"/>
              <w:bottom w:w="100" w:type="dxa"/>
              <w:right w:w="100" w:type="dxa"/>
            </w:tcMar>
          </w:tcPr>
          <w:p w:rsidR="00CA27C5" w:rsidRDefault="006C3442">
            <w:pPr>
              <w:spacing w:line="240" w:lineRule="auto"/>
            </w:pPr>
            <w:r>
              <w:t>Horizontal scroll bar extends beyond actual script margin</w:t>
            </w:r>
          </w:p>
        </w:tc>
        <w:tc>
          <w:tcPr>
            <w:tcW w:w="810" w:type="dxa"/>
            <w:tcMar>
              <w:top w:w="100" w:type="dxa"/>
              <w:left w:w="100" w:type="dxa"/>
              <w:bottom w:w="100" w:type="dxa"/>
              <w:right w:w="100" w:type="dxa"/>
            </w:tcMar>
          </w:tcPr>
          <w:p w:rsidR="00CA27C5" w:rsidRDefault="006C3442">
            <w:pPr>
              <w:spacing w:line="240" w:lineRule="auto"/>
            </w:pPr>
            <w:r>
              <w:t>P2</w:t>
            </w:r>
          </w:p>
        </w:tc>
      </w:tr>
      <w:tr w:rsidR="00CA27C5">
        <w:tblPrEx>
          <w:tblCellMar>
            <w:top w:w="0" w:type="dxa"/>
            <w:bottom w:w="0" w:type="dxa"/>
          </w:tblCellMar>
        </w:tblPrEx>
        <w:tc>
          <w:tcPr>
            <w:tcW w:w="1230" w:type="dxa"/>
            <w:tcMar>
              <w:top w:w="100" w:type="dxa"/>
              <w:left w:w="100" w:type="dxa"/>
              <w:bottom w:w="100" w:type="dxa"/>
              <w:right w:w="100" w:type="dxa"/>
            </w:tcMar>
          </w:tcPr>
          <w:p w:rsidR="00CA27C5" w:rsidRDefault="006C3442">
            <w:pPr>
              <w:spacing w:line="240" w:lineRule="auto"/>
            </w:pPr>
            <w:hyperlink r:id="rId29">
              <w:r>
                <w:rPr>
                  <w:color w:val="1155CC"/>
                  <w:u w:val="single"/>
                </w:rPr>
                <w:t>GMT-2979</w:t>
              </w:r>
            </w:hyperlink>
          </w:p>
        </w:tc>
        <w:tc>
          <w:tcPr>
            <w:tcW w:w="7590" w:type="dxa"/>
            <w:tcMar>
              <w:top w:w="100" w:type="dxa"/>
              <w:left w:w="100" w:type="dxa"/>
              <w:bottom w:w="100" w:type="dxa"/>
              <w:right w:w="100" w:type="dxa"/>
            </w:tcMar>
          </w:tcPr>
          <w:p w:rsidR="00CA27C5" w:rsidRDefault="006C3442">
            <w:pPr>
              <w:spacing w:line="240" w:lineRule="auto"/>
            </w:pPr>
            <w:commentRangeStart w:id="5"/>
            <w:r>
              <w:t>Edit menu Comment/Uncomment commands work only on the current selection, not on the active lines themselves.</w:t>
            </w:r>
            <w:commentRangeEnd w:id="5"/>
            <w:r>
              <w:commentReference w:id="5"/>
            </w:r>
          </w:p>
        </w:tc>
        <w:tc>
          <w:tcPr>
            <w:tcW w:w="810" w:type="dxa"/>
            <w:tcMar>
              <w:top w:w="100" w:type="dxa"/>
              <w:left w:w="100" w:type="dxa"/>
              <w:bottom w:w="100" w:type="dxa"/>
              <w:right w:w="100" w:type="dxa"/>
            </w:tcMar>
          </w:tcPr>
          <w:p w:rsidR="00CA27C5" w:rsidRDefault="006C3442">
            <w:pPr>
              <w:spacing w:line="240" w:lineRule="auto"/>
            </w:pPr>
            <w:r>
              <w:t>P1</w:t>
            </w:r>
          </w:p>
        </w:tc>
      </w:tr>
      <w:tr w:rsidR="00CA27C5">
        <w:tblPrEx>
          <w:tblCellMar>
            <w:top w:w="0" w:type="dxa"/>
            <w:bottom w:w="0" w:type="dxa"/>
          </w:tblCellMar>
        </w:tblPrEx>
        <w:tc>
          <w:tcPr>
            <w:tcW w:w="1230" w:type="dxa"/>
            <w:tcMar>
              <w:top w:w="100" w:type="dxa"/>
              <w:left w:w="100" w:type="dxa"/>
              <w:bottom w:w="100" w:type="dxa"/>
              <w:right w:w="100" w:type="dxa"/>
            </w:tcMar>
          </w:tcPr>
          <w:p w:rsidR="00CA27C5" w:rsidRDefault="006C3442">
            <w:pPr>
              <w:spacing w:line="240" w:lineRule="auto"/>
            </w:pPr>
            <w:hyperlink r:id="rId30">
              <w:r>
                <w:rPr>
                  <w:color w:val="1155CC"/>
                  <w:u w:val="single"/>
                </w:rPr>
                <w:t>GMT-2978</w:t>
              </w:r>
            </w:hyperlink>
          </w:p>
        </w:tc>
        <w:tc>
          <w:tcPr>
            <w:tcW w:w="7590" w:type="dxa"/>
            <w:tcMar>
              <w:top w:w="100" w:type="dxa"/>
              <w:left w:w="100" w:type="dxa"/>
              <w:bottom w:w="100" w:type="dxa"/>
              <w:right w:w="100" w:type="dxa"/>
            </w:tcMar>
          </w:tcPr>
          <w:p w:rsidR="00CA27C5" w:rsidRDefault="006C3442">
            <w:pPr>
              <w:spacing w:line="240" w:lineRule="auto"/>
            </w:pPr>
            <w:r>
              <w:t xml:space="preserve">Shrink the script editor window so it has a window-level scroll bar. Move the scroll bar to the far left, </w:t>
            </w:r>
            <w:proofErr w:type="gramStart"/>
            <w:r>
              <w:t>then</w:t>
            </w:r>
            <w:proofErr w:type="gramEnd"/>
            <w:r>
              <w:t xml:space="preserve"> start the Find/Replace utility. The scroll bar will move.</w:t>
            </w:r>
          </w:p>
        </w:tc>
        <w:tc>
          <w:tcPr>
            <w:tcW w:w="810" w:type="dxa"/>
            <w:tcMar>
              <w:top w:w="100" w:type="dxa"/>
              <w:left w:w="100" w:type="dxa"/>
              <w:bottom w:w="100" w:type="dxa"/>
              <w:right w:w="100" w:type="dxa"/>
            </w:tcMar>
          </w:tcPr>
          <w:p w:rsidR="00CA27C5" w:rsidRDefault="006C3442">
            <w:pPr>
              <w:spacing w:line="240" w:lineRule="auto"/>
            </w:pPr>
            <w:r>
              <w:t>P2</w:t>
            </w:r>
          </w:p>
        </w:tc>
      </w:tr>
      <w:tr w:rsidR="00CA27C5">
        <w:tblPrEx>
          <w:tblCellMar>
            <w:top w:w="0" w:type="dxa"/>
            <w:bottom w:w="0" w:type="dxa"/>
          </w:tblCellMar>
        </w:tblPrEx>
        <w:tc>
          <w:tcPr>
            <w:tcW w:w="1230" w:type="dxa"/>
            <w:tcMar>
              <w:top w:w="100" w:type="dxa"/>
              <w:left w:w="100" w:type="dxa"/>
              <w:bottom w:w="100" w:type="dxa"/>
              <w:right w:w="100" w:type="dxa"/>
            </w:tcMar>
          </w:tcPr>
          <w:p w:rsidR="00CA27C5" w:rsidRDefault="006C3442">
            <w:pPr>
              <w:spacing w:line="240" w:lineRule="auto"/>
            </w:pPr>
            <w:hyperlink r:id="rId31">
              <w:r>
                <w:rPr>
                  <w:color w:val="1155CC"/>
                  <w:u w:val="single"/>
                </w:rPr>
                <w:t>GMT-2978</w:t>
              </w:r>
            </w:hyperlink>
          </w:p>
        </w:tc>
        <w:tc>
          <w:tcPr>
            <w:tcW w:w="7590" w:type="dxa"/>
            <w:tcMar>
              <w:top w:w="100" w:type="dxa"/>
              <w:left w:w="100" w:type="dxa"/>
              <w:bottom w:w="100" w:type="dxa"/>
              <w:right w:w="100" w:type="dxa"/>
            </w:tcMar>
          </w:tcPr>
          <w:p w:rsidR="00CA27C5" w:rsidRDefault="006C3442">
            <w:pPr>
              <w:spacing w:line="240" w:lineRule="auto"/>
            </w:pPr>
            <w:commentRangeStart w:id="6"/>
            <w:r>
              <w:t>With a script with long lines, the horizontal scroll bar doesn’t extend to the end of the longest line.</w:t>
            </w:r>
            <w:commentRangeEnd w:id="6"/>
            <w:r>
              <w:commentReference w:id="6"/>
            </w:r>
          </w:p>
        </w:tc>
        <w:tc>
          <w:tcPr>
            <w:tcW w:w="810" w:type="dxa"/>
            <w:tcMar>
              <w:top w:w="100" w:type="dxa"/>
              <w:left w:w="100" w:type="dxa"/>
              <w:bottom w:w="100" w:type="dxa"/>
              <w:right w:w="100" w:type="dxa"/>
            </w:tcMar>
          </w:tcPr>
          <w:p w:rsidR="00CA27C5" w:rsidRDefault="006C3442">
            <w:pPr>
              <w:spacing w:line="240" w:lineRule="auto"/>
            </w:pPr>
            <w:r>
              <w:t>P1</w:t>
            </w:r>
          </w:p>
        </w:tc>
      </w:tr>
      <w:tr w:rsidR="00CA27C5">
        <w:tblPrEx>
          <w:tblCellMar>
            <w:top w:w="0" w:type="dxa"/>
            <w:bottom w:w="0" w:type="dxa"/>
          </w:tblCellMar>
        </w:tblPrEx>
        <w:tc>
          <w:tcPr>
            <w:tcW w:w="1230" w:type="dxa"/>
            <w:tcMar>
              <w:top w:w="100" w:type="dxa"/>
              <w:left w:w="100" w:type="dxa"/>
              <w:bottom w:w="100" w:type="dxa"/>
              <w:right w:w="100" w:type="dxa"/>
            </w:tcMar>
          </w:tcPr>
          <w:p w:rsidR="00CA27C5" w:rsidRDefault="006C3442">
            <w:pPr>
              <w:spacing w:line="240" w:lineRule="auto"/>
            </w:pPr>
            <w:hyperlink r:id="rId32">
              <w:r>
                <w:rPr>
                  <w:color w:val="1155CC"/>
                  <w:u w:val="single"/>
                </w:rPr>
                <w:t>GMT-2980</w:t>
              </w:r>
            </w:hyperlink>
          </w:p>
        </w:tc>
        <w:tc>
          <w:tcPr>
            <w:tcW w:w="7590" w:type="dxa"/>
            <w:tcMar>
              <w:top w:w="100" w:type="dxa"/>
              <w:left w:w="100" w:type="dxa"/>
              <w:bottom w:w="100" w:type="dxa"/>
              <w:right w:w="100" w:type="dxa"/>
            </w:tcMar>
          </w:tcPr>
          <w:p w:rsidR="00CA27C5" w:rsidRDefault="006C3442">
            <w:pPr>
              <w:spacing w:line="240" w:lineRule="auto"/>
            </w:pPr>
            <w:r>
              <w:t>Edit&gt;Find and Replace menu item doesn’t work</w:t>
            </w:r>
          </w:p>
        </w:tc>
        <w:tc>
          <w:tcPr>
            <w:tcW w:w="810" w:type="dxa"/>
            <w:tcMar>
              <w:top w:w="100" w:type="dxa"/>
              <w:left w:w="100" w:type="dxa"/>
              <w:bottom w:w="100" w:type="dxa"/>
              <w:right w:w="100" w:type="dxa"/>
            </w:tcMar>
          </w:tcPr>
          <w:p w:rsidR="00CA27C5" w:rsidRDefault="006C3442">
            <w:pPr>
              <w:spacing w:line="240" w:lineRule="auto"/>
            </w:pPr>
            <w:r>
              <w:t>P1</w:t>
            </w:r>
          </w:p>
        </w:tc>
      </w:tr>
      <w:tr w:rsidR="00CA27C5">
        <w:tblPrEx>
          <w:tblCellMar>
            <w:top w:w="0" w:type="dxa"/>
            <w:bottom w:w="0" w:type="dxa"/>
          </w:tblCellMar>
        </w:tblPrEx>
        <w:tc>
          <w:tcPr>
            <w:tcW w:w="1230" w:type="dxa"/>
            <w:tcMar>
              <w:top w:w="100" w:type="dxa"/>
              <w:left w:w="100" w:type="dxa"/>
              <w:bottom w:w="100" w:type="dxa"/>
              <w:right w:w="100" w:type="dxa"/>
            </w:tcMar>
          </w:tcPr>
          <w:p w:rsidR="00CA27C5" w:rsidRDefault="006C3442">
            <w:pPr>
              <w:spacing w:line="240" w:lineRule="auto"/>
            </w:pPr>
            <w:r>
              <w:t>N/A</w:t>
            </w:r>
          </w:p>
        </w:tc>
        <w:tc>
          <w:tcPr>
            <w:tcW w:w="7590" w:type="dxa"/>
            <w:tcMar>
              <w:top w:w="100" w:type="dxa"/>
              <w:left w:w="100" w:type="dxa"/>
              <w:bottom w:w="100" w:type="dxa"/>
              <w:right w:w="100" w:type="dxa"/>
            </w:tcMar>
          </w:tcPr>
          <w:p w:rsidR="00CA27C5" w:rsidRDefault="006C3442">
            <w:pPr>
              <w:spacing w:line="240" w:lineRule="auto"/>
            </w:pPr>
            <w:r>
              <w:t>Edit&gt;Find Next always proceeds in downward direction, not in direction of last search</w:t>
            </w:r>
          </w:p>
        </w:tc>
        <w:tc>
          <w:tcPr>
            <w:tcW w:w="810" w:type="dxa"/>
            <w:tcMar>
              <w:top w:w="100" w:type="dxa"/>
              <w:left w:w="100" w:type="dxa"/>
              <w:bottom w:w="100" w:type="dxa"/>
              <w:right w:w="100" w:type="dxa"/>
            </w:tcMar>
          </w:tcPr>
          <w:p w:rsidR="00CA27C5" w:rsidRDefault="006C3442">
            <w:pPr>
              <w:spacing w:line="240" w:lineRule="auto"/>
            </w:pPr>
            <w:r>
              <w:t>Not a bug</w:t>
            </w:r>
          </w:p>
        </w:tc>
      </w:tr>
      <w:tr w:rsidR="00CA27C5">
        <w:tblPrEx>
          <w:tblCellMar>
            <w:top w:w="0" w:type="dxa"/>
            <w:bottom w:w="0" w:type="dxa"/>
          </w:tblCellMar>
        </w:tblPrEx>
        <w:tc>
          <w:tcPr>
            <w:tcW w:w="1230" w:type="dxa"/>
            <w:tcMar>
              <w:top w:w="100" w:type="dxa"/>
              <w:left w:w="100" w:type="dxa"/>
              <w:bottom w:w="100" w:type="dxa"/>
              <w:right w:w="100" w:type="dxa"/>
            </w:tcMar>
          </w:tcPr>
          <w:p w:rsidR="00CA27C5" w:rsidRDefault="006C3442">
            <w:pPr>
              <w:spacing w:line="240" w:lineRule="auto"/>
            </w:pPr>
            <w:hyperlink r:id="rId33">
              <w:r>
                <w:rPr>
                  <w:color w:val="1155CC"/>
                  <w:u w:val="single"/>
                </w:rPr>
                <w:t>GMT-2984</w:t>
              </w:r>
            </w:hyperlink>
          </w:p>
        </w:tc>
        <w:tc>
          <w:tcPr>
            <w:tcW w:w="7590" w:type="dxa"/>
            <w:tcMar>
              <w:top w:w="100" w:type="dxa"/>
              <w:left w:w="100" w:type="dxa"/>
              <w:bottom w:w="100" w:type="dxa"/>
              <w:right w:w="100" w:type="dxa"/>
            </w:tcMar>
          </w:tcPr>
          <w:p w:rsidR="00CA27C5" w:rsidRDefault="006C3442">
            <w:pPr>
              <w:spacing w:line="240" w:lineRule="auto"/>
            </w:pPr>
            <w:r>
              <w:t>“Find Next” to the end of the file. Then click back at the beginning of the file. “Find Next” doesn’t start highlighting from the cursor position anymore.</w:t>
            </w:r>
          </w:p>
        </w:tc>
        <w:tc>
          <w:tcPr>
            <w:tcW w:w="810" w:type="dxa"/>
            <w:tcMar>
              <w:top w:w="100" w:type="dxa"/>
              <w:left w:w="100" w:type="dxa"/>
              <w:bottom w:w="100" w:type="dxa"/>
              <w:right w:w="100" w:type="dxa"/>
            </w:tcMar>
          </w:tcPr>
          <w:p w:rsidR="00CA27C5" w:rsidRDefault="006C3442">
            <w:pPr>
              <w:spacing w:line="240" w:lineRule="auto"/>
            </w:pPr>
            <w:r>
              <w:t>P2</w:t>
            </w:r>
          </w:p>
        </w:tc>
      </w:tr>
      <w:tr w:rsidR="00CA27C5">
        <w:tblPrEx>
          <w:tblCellMar>
            <w:top w:w="0" w:type="dxa"/>
            <w:bottom w:w="0" w:type="dxa"/>
          </w:tblCellMar>
        </w:tblPrEx>
        <w:tc>
          <w:tcPr>
            <w:tcW w:w="1230" w:type="dxa"/>
            <w:tcMar>
              <w:top w:w="100" w:type="dxa"/>
              <w:left w:w="100" w:type="dxa"/>
              <w:bottom w:w="100" w:type="dxa"/>
              <w:right w:w="100" w:type="dxa"/>
            </w:tcMar>
          </w:tcPr>
          <w:p w:rsidR="00CA27C5" w:rsidRDefault="006C3442">
            <w:pPr>
              <w:spacing w:line="240" w:lineRule="auto"/>
            </w:pPr>
            <w:hyperlink r:id="rId34">
              <w:r>
                <w:rPr>
                  <w:color w:val="1155CC"/>
                  <w:u w:val="single"/>
                </w:rPr>
                <w:t>GMT-2985</w:t>
              </w:r>
            </w:hyperlink>
          </w:p>
        </w:tc>
        <w:tc>
          <w:tcPr>
            <w:tcW w:w="7590" w:type="dxa"/>
            <w:tcMar>
              <w:top w:w="100" w:type="dxa"/>
              <w:left w:w="100" w:type="dxa"/>
              <w:bottom w:w="100" w:type="dxa"/>
              <w:right w:w="100" w:type="dxa"/>
            </w:tcMar>
          </w:tcPr>
          <w:p w:rsidR="00CA27C5" w:rsidRDefault="006C3442">
            <w:pPr>
              <w:spacing w:line="240" w:lineRule="auto"/>
            </w:pPr>
            <w:r>
              <w:t>“Replace All” in the Find/Replace utility doesn’t work unless a match is already highlighted, then it only works below the match, not for the whole file</w:t>
            </w:r>
          </w:p>
        </w:tc>
        <w:tc>
          <w:tcPr>
            <w:tcW w:w="810" w:type="dxa"/>
            <w:tcMar>
              <w:top w:w="100" w:type="dxa"/>
              <w:left w:w="100" w:type="dxa"/>
              <w:bottom w:w="100" w:type="dxa"/>
              <w:right w:w="100" w:type="dxa"/>
            </w:tcMar>
          </w:tcPr>
          <w:p w:rsidR="00CA27C5" w:rsidRDefault="006C3442">
            <w:pPr>
              <w:spacing w:line="240" w:lineRule="auto"/>
            </w:pPr>
            <w:r>
              <w:t>P1</w:t>
            </w:r>
          </w:p>
        </w:tc>
      </w:tr>
      <w:tr w:rsidR="00CA27C5">
        <w:tblPrEx>
          <w:tblCellMar>
            <w:top w:w="0" w:type="dxa"/>
            <w:bottom w:w="0" w:type="dxa"/>
          </w:tblCellMar>
        </w:tblPrEx>
        <w:tc>
          <w:tcPr>
            <w:tcW w:w="1230" w:type="dxa"/>
            <w:tcMar>
              <w:top w:w="100" w:type="dxa"/>
              <w:left w:w="100" w:type="dxa"/>
              <w:bottom w:w="100" w:type="dxa"/>
              <w:right w:w="100" w:type="dxa"/>
            </w:tcMar>
          </w:tcPr>
          <w:p w:rsidR="00CA27C5" w:rsidRDefault="006C3442">
            <w:pPr>
              <w:spacing w:line="240" w:lineRule="auto"/>
            </w:pPr>
            <w:hyperlink r:id="rId35">
              <w:r>
                <w:rPr>
                  <w:color w:val="1155CC"/>
                  <w:u w:val="single"/>
                </w:rPr>
                <w:t>GMT-2979</w:t>
              </w:r>
            </w:hyperlink>
          </w:p>
        </w:tc>
        <w:tc>
          <w:tcPr>
            <w:tcW w:w="7590" w:type="dxa"/>
            <w:tcMar>
              <w:top w:w="100" w:type="dxa"/>
              <w:left w:w="100" w:type="dxa"/>
              <w:bottom w:w="100" w:type="dxa"/>
              <w:right w:w="100" w:type="dxa"/>
            </w:tcMar>
          </w:tcPr>
          <w:p w:rsidR="00CA27C5" w:rsidRDefault="006C3442">
            <w:pPr>
              <w:spacing w:line="240" w:lineRule="auto"/>
            </w:pPr>
            <w:r>
              <w:t xml:space="preserve">“Indent More”/”Indent Less” work at cursor location, </w:t>
            </w:r>
            <w:commentRangeStart w:id="7"/>
            <w:r>
              <w:t>not for entire line</w:t>
            </w:r>
          </w:p>
        </w:tc>
        <w:commentRangeEnd w:id="7"/>
        <w:tc>
          <w:tcPr>
            <w:tcW w:w="810" w:type="dxa"/>
            <w:tcMar>
              <w:top w:w="100" w:type="dxa"/>
              <w:left w:w="100" w:type="dxa"/>
              <w:bottom w:w="100" w:type="dxa"/>
              <w:right w:w="100" w:type="dxa"/>
            </w:tcMar>
          </w:tcPr>
          <w:p w:rsidR="00CA27C5" w:rsidRDefault="006C3442">
            <w:pPr>
              <w:spacing w:line="240" w:lineRule="auto"/>
            </w:pPr>
            <w:r>
              <w:commentReference w:id="7"/>
            </w:r>
            <w:r>
              <w:t>P1</w:t>
            </w:r>
          </w:p>
        </w:tc>
      </w:tr>
      <w:tr w:rsidR="00CA27C5">
        <w:tblPrEx>
          <w:tblCellMar>
            <w:top w:w="0" w:type="dxa"/>
            <w:bottom w:w="0" w:type="dxa"/>
          </w:tblCellMar>
        </w:tblPrEx>
        <w:tc>
          <w:tcPr>
            <w:tcW w:w="1230" w:type="dxa"/>
            <w:tcMar>
              <w:top w:w="100" w:type="dxa"/>
              <w:left w:w="100" w:type="dxa"/>
              <w:bottom w:w="100" w:type="dxa"/>
              <w:right w:w="100" w:type="dxa"/>
            </w:tcMar>
          </w:tcPr>
          <w:p w:rsidR="00CA27C5" w:rsidRDefault="006C3442">
            <w:pPr>
              <w:spacing w:line="240" w:lineRule="auto"/>
            </w:pPr>
            <w:hyperlink r:id="rId36">
              <w:r>
                <w:rPr>
                  <w:color w:val="1155CC"/>
                  <w:u w:val="single"/>
                </w:rPr>
                <w:t>GMT-2979</w:t>
              </w:r>
            </w:hyperlink>
          </w:p>
        </w:tc>
        <w:tc>
          <w:tcPr>
            <w:tcW w:w="7590" w:type="dxa"/>
            <w:tcMar>
              <w:top w:w="100" w:type="dxa"/>
              <w:left w:w="100" w:type="dxa"/>
              <w:bottom w:w="100" w:type="dxa"/>
              <w:right w:w="100" w:type="dxa"/>
            </w:tcMar>
          </w:tcPr>
          <w:p w:rsidR="00CA27C5" w:rsidRDefault="006C3442">
            <w:pPr>
              <w:spacing w:line="240" w:lineRule="auto"/>
            </w:pPr>
            <w:r>
              <w:t>“</w:t>
            </w:r>
            <w:commentRangeStart w:id="8"/>
            <w:r>
              <w:t>Indent Less” moves curso</w:t>
            </w:r>
            <w:r>
              <w:t>r back, but does not delete indents</w:t>
            </w:r>
            <w:commentRangeEnd w:id="8"/>
            <w:r>
              <w:commentReference w:id="8"/>
            </w:r>
          </w:p>
        </w:tc>
        <w:tc>
          <w:tcPr>
            <w:tcW w:w="810" w:type="dxa"/>
            <w:tcMar>
              <w:top w:w="100" w:type="dxa"/>
              <w:left w:w="100" w:type="dxa"/>
              <w:bottom w:w="100" w:type="dxa"/>
              <w:right w:w="100" w:type="dxa"/>
            </w:tcMar>
          </w:tcPr>
          <w:p w:rsidR="00CA27C5" w:rsidRDefault="006C3442">
            <w:pPr>
              <w:spacing w:line="240" w:lineRule="auto"/>
            </w:pPr>
            <w:r>
              <w:t>P1</w:t>
            </w:r>
          </w:p>
        </w:tc>
      </w:tr>
      <w:tr w:rsidR="00CA27C5">
        <w:tblPrEx>
          <w:tblCellMar>
            <w:top w:w="0" w:type="dxa"/>
            <w:bottom w:w="0" w:type="dxa"/>
          </w:tblCellMar>
        </w:tblPrEx>
        <w:tc>
          <w:tcPr>
            <w:tcW w:w="1230" w:type="dxa"/>
            <w:tcMar>
              <w:top w:w="100" w:type="dxa"/>
              <w:left w:w="100" w:type="dxa"/>
              <w:bottom w:w="100" w:type="dxa"/>
              <w:right w:w="100" w:type="dxa"/>
            </w:tcMar>
          </w:tcPr>
          <w:p w:rsidR="00CA27C5" w:rsidRDefault="006C3442">
            <w:pPr>
              <w:spacing w:line="240" w:lineRule="auto"/>
            </w:pPr>
            <w:hyperlink r:id="rId37">
              <w:r>
                <w:rPr>
                  <w:color w:val="1155CC"/>
                  <w:u w:val="single"/>
                </w:rPr>
                <w:t>GMT-</w:t>
              </w:r>
              <w:r>
                <w:rPr>
                  <w:color w:val="1155CC"/>
                  <w:u w:val="single"/>
                </w:rPr>
                <w:lastRenderedPageBreak/>
                <w:t>2986</w:t>
              </w:r>
            </w:hyperlink>
          </w:p>
        </w:tc>
        <w:tc>
          <w:tcPr>
            <w:tcW w:w="7590" w:type="dxa"/>
            <w:tcMar>
              <w:top w:w="100" w:type="dxa"/>
              <w:left w:w="100" w:type="dxa"/>
              <w:bottom w:w="100" w:type="dxa"/>
              <w:right w:w="100" w:type="dxa"/>
            </w:tcMar>
          </w:tcPr>
          <w:p w:rsidR="00CA27C5" w:rsidRDefault="006C3442">
            <w:pPr>
              <w:spacing w:line="240" w:lineRule="auto"/>
            </w:pPr>
            <w:r>
              <w:lastRenderedPageBreak/>
              <w:t>Remove CTRL-L shortcut</w:t>
            </w:r>
          </w:p>
        </w:tc>
        <w:tc>
          <w:tcPr>
            <w:tcW w:w="810" w:type="dxa"/>
            <w:tcMar>
              <w:top w:w="100" w:type="dxa"/>
              <w:left w:w="100" w:type="dxa"/>
              <w:bottom w:w="100" w:type="dxa"/>
              <w:right w:w="100" w:type="dxa"/>
            </w:tcMar>
          </w:tcPr>
          <w:p w:rsidR="00CA27C5" w:rsidRDefault="006C3442">
            <w:pPr>
              <w:spacing w:line="240" w:lineRule="auto"/>
            </w:pPr>
            <w:r>
              <w:t>P2</w:t>
            </w:r>
          </w:p>
        </w:tc>
      </w:tr>
      <w:tr w:rsidR="00CA27C5">
        <w:tblPrEx>
          <w:tblCellMar>
            <w:top w:w="0" w:type="dxa"/>
            <w:bottom w:w="0" w:type="dxa"/>
          </w:tblCellMar>
        </w:tblPrEx>
        <w:tc>
          <w:tcPr>
            <w:tcW w:w="1230" w:type="dxa"/>
            <w:tcMar>
              <w:top w:w="100" w:type="dxa"/>
              <w:left w:w="100" w:type="dxa"/>
              <w:bottom w:w="100" w:type="dxa"/>
              <w:right w:w="100" w:type="dxa"/>
            </w:tcMar>
          </w:tcPr>
          <w:p w:rsidR="00CA27C5" w:rsidRDefault="006C3442">
            <w:pPr>
              <w:spacing w:line="240" w:lineRule="auto"/>
            </w:pPr>
            <w:hyperlink r:id="rId38">
              <w:r>
                <w:rPr>
                  <w:color w:val="1155CC"/>
                  <w:u w:val="single"/>
                </w:rPr>
                <w:t>GMT-2987</w:t>
              </w:r>
            </w:hyperlink>
          </w:p>
        </w:tc>
        <w:tc>
          <w:tcPr>
            <w:tcW w:w="7590" w:type="dxa"/>
            <w:tcMar>
              <w:top w:w="100" w:type="dxa"/>
              <w:left w:w="100" w:type="dxa"/>
              <w:bottom w:w="100" w:type="dxa"/>
              <w:right w:w="100" w:type="dxa"/>
            </w:tcMar>
          </w:tcPr>
          <w:p w:rsidR="00CA27C5" w:rsidRDefault="006C3442">
            <w:pPr>
              <w:spacing w:line="240" w:lineRule="auto"/>
            </w:pPr>
            <w:r>
              <w:t>Add CTRL-S to save script</w:t>
            </w:r>
          </w:p>
        </w:tc>
        <w:tc>
          <w:tcPr>
            <w:tcW w:w="810" w:type="dxa"/>
            <w:tcMar>
              <w:top w:w="100" w:type="dxa"/>
              <w:left w:w="100" w:type="dxa"/>
              <w:bottom w:w="100" w:type="dxa"/>
              <w:right w:w="100" w:type="dxa"/>
            </w:tcMar>
          </w:tcPr>
          <w:p w:rsidR="00CA27C5" w:rsidRDefault="006C3442">
            <w:pPr>
              <w:spacing w:line="240" w:lineRule="auto"/>
            </w:pPr>
            <w:r>
              <w:t>Improvement</w:t>
            </w:r>
          </w:p>
        </w:tc>
      </w:tr>
      <w:tr w:rsidR="00CA27C5">
        <w:tblPrEx>
          <w:tblCellMar>
            <w:top w:w="0" w:type="dxa"/>
            <w:bottom w:w="0" w:type="dxa"/>
          </w:tblCellMar>
        </w:tblPrEx>
        <w:tc>
          <w:tcPr>
            <w:tcW w:w="1230" w:type="dxa"/>
            <w:tcMar>
              <w:top w:w="100" w:type="dxa"/>
              <w:left w:w="100" w:type="dxa"/>
              <w:bottom w:w="100" w:type="dxa"/>
              <w:right w:w="100" w:type="dxa"/>
            </w:tcMar>
          </w:tcPr>
          <w:p w:rsidR="00CA27C5" w:rsidRDefault="006C3442">
            <w:pPr>
              <w:spacing w:line="240" w:lineRule="auto"/>
            </w:pPr>
            <w:hyperlink r:id="rId39">
              <w:r>
                <w:rPr>
                  <w:color w:val="1155CC"/>
                  <w:u w:val="single"/>
                </w:rPr>
                <w:t>GMT-2981</w:t>
              </w:r>
            </w:hyperlink>
          </w:p>
        </w:tc>
        <w:tc>
          <w:tcPr>
            <w:tcW w:w="7590" w:type="dxa"/>
            <w:tcMar>
              <w:top w:w="100" w:type="dxa"/>
              <w:left w:w="100" w:type="dxa"/>
              <w:bottom w:w="100" w:type="dxa"/>
              <w:right w:w="100" w:type="dxa"/>
            </w:tcMar>
          </w:tcPr>
          <w:p w:rsidR="00CA27C5" w:rsidRDefault="006C3442">
            <w:pPr>
              <w:spacing w:line="240" w:lineRule="auto"/>
            </w:pPr>
            <w:r>
              <w:t>Open GMAT and save the default mission to a file. Open the file in the script editor. GMAT keywords won’t be colored in blue.</w:t>
            </w:r>
          </w:p>
        </w:tc>
        <w:tc>
          <w:tcPr>
            <w:tcW w:w="810" w:type="dxa"/>
            <w:tcMar>
              <w:top w:w="100" w:type="dxa"/>
              <w:left w:w="100" w:type="dxa"/>
              <w:bottom w:w="100" w:type="dxa"/>
              <w:right w:w="100" w:type="dxa"/>
            </w:tcMar>
          </w:tcPr>
          <w:p w:rsidR="00CA27C5" w:rsidRDefault="006C3442">
            <w:pPr>
              <w:spacing w:line="240" w:lineRule="auto"/>
            </w:pPr>
            <w:r>
              <w:t>P2</w:t>
            </w:r>
          </w:p>
        </w:tc>
      </w:tr>
      <w:tr w:rsidR="00CA27C5">
        <w:tblPrEx>
          <w:tblCellMar>
            <w:top w:w="0" w:type="dxa"/>
            <w:bottom w:w="0" w:type="dxa"/>
          </w:tblCellMar>
        </w:tblPrEx>
        <w:tc>
          <w:tcPr>
            <w:tcW w:w="1230" w:type="dxa"/>
            <w:tcMar>
              <w:top w:w="100" w:type="dxa"/>
              <w:left w:w="100" w:type="dxa"/>
              <w:bottom w:w="100" w:type="dxa"/>
              <w:right w:w="100" w:type="dxa"/>
            </w:tcMar>
          </w:tcPr>
          <w:p w:rsidR="00CA27C5" w:rsidRDefault="006C3442">
            <w:pPr>
              <w:spacing w:line="240" w:lineRule="auto"/>
            </w:pPr>
            <w:hyperlink r:id="rId40">
              <w:r>
                <w:rPr>
                  <w:color w:val="1155CC"/>
                  <w:u w:val="single"/>
                </w:rPr>
                <w:t>GMT-2988</w:t>
              </w:r>
            </w:hyperlink>
          </w:p>
        </w:tc>
        <w:tc>
          <w:tcPr>
            <w:tcW w:w="7590" w:type="dxa"/>
            <w:tcMar>
              <w:top w:w="100" w:type="dxa"/>
              <w:left w:w="100" w:type="dxa"/>
              <w:bottom w:w="100" w:type="dxa"/>
              <w:right w:w="100" w:type="dxa"/>
            </w:tcMar>
          </w:tcPr>
          <w:p w:rsidR="00CA27C5" w:rsidRDefault="006C3442">
            <w:pPr>
              <w:spacing w:line="240" w:lineRule="auto"/>
            </w:pPr>
            <w:r>
              <w:t>Close GMAT when script editor is maximized. When you open GMAT again and load a script, the script editor will be full-size, but not maximized.</w:t>
            </w:r>
          </w:p>
        </w:tc>
        <w:tc>
          <w:tcPr>
            <w:tcW w:w="810" w:type="dxa"/>
            <w:tcMar>
              <w:top w:w="100" w:type="dxa"/>
              <w:left w:w="100" w:type="dxa"/>
              <w:bottom w:w="100" w:type="dxa"/>
              <w:right w:w="100" w:type="dxa"/>
            </w:tcMar>
          </w:tcPr>
          <w:p w:rsidR="00CA27C5" w:rsidRDefault="006C3442">
            <w:pPr>
              <w:spacing w:line="240" w:lineRule="auto"/>
            </w:pPr>
            <w:r>
              <w:t>P2</w:t>
            </w:r>
          </w:p>
        </w:tc>
      </w:tr>
    </w:tbl>
    <w:p w:rsidR="00CA27C5" w:rsidRDefault="00CA27C5"/>
    <w:p w:rsidR="00CA27C5" w:rsidRDefault="006C3442">
      <w:pPr>
        <w:pStyle w:val="Heading1"/>
      </w:pPr>
      <w:bookmarkStart w:id="9" w:name="h.hg7ht1kc8jq2" w:colFirst="0" w:colLast="0"/>
      <w:bookmarkEnd w:id="9"/>
      <w:r>
        <w:t>Requirements</w:t>
      </w:r>
    </w:p>
    <w:p w:rsidR="00CA27C5" w:rsidRDefault="006C3442">
      <w:r>
        <w:t>These are wo</w:t>
      </w:r>
      <w:r>
        <w:t xml:space="preserve">rking requirements.  They are included here for review and convenience purposes.  After review, requirements are maintained in the formal SRS located at </w:t>
      </w:r>
      <w:proofErr w:type="spellStart"/>
      <w:r>
        <w:t>SourceForge</w:t>
      </w:r>
      <w:proofErr w:type="spellEnd"/>
      <w:r>
        <w:t xml:space="preserve"> in /trunk/doc/</w:t>
      </w:r>
      <w:proofErr w:type="spellStart"/>
      <w:r>
        <w:t>SystemDocs</w:t>
      </w:r>
      <w:proofErr w:type="spellEnd"/>
      <w:r>
        <w:t>/Requirements.  Send final requirements to CCB lead (SPH).</w:t>
      </w:r>
    </w:p>
    <w:tbl>
      <w:tblPr>
        <w:tblW w:w="95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80"/>
        <w:gridCol w:w="7720"/>
      </w:tblGrid>
      <w:tr w:rsidR="00CA27C5">
        <w:tblPrEx>
          <w:tblCellMar>
            <w:top w:w="0" w:type="dxa"/>
            <w:bottom w:w="0" w:type="dxa"/>
          </w:tblCellMar>
        </w:tblPrEx>
        <w:tc>
          <w:tcPr>
            <w:tcW w:w="1780" w:type="dxa"/>
            <w:shd w:val="clear" w:color="auto" w:fill="CCCCCC"/>
            <w:tcMar>
              <w:top w:w="100" w:type="dxa"/>
              <w:left w:w="100" w:type="dxa"/>
              <w:bottom w:w="100" w:type="dxa"/>
              <w:right w:w="100" w:type="dxa"/>
            </w:tcMar>
          </w:tcPr>
          <w:p w:rsidR="00CA27C5" w:rsidRDefault="006C3442">
            <w:pPr>
              <w:spacing w:line="240" w:lineRule="auto"/>
            </w:pPr>
            <w:r>
              <w:rPr>
                <w:b/>
              </w:rPr>
              <w:t>ID</w:t>
            </w:r>
          </w:p>
        </w:tc>
        <w:tc>
          <w:tcPr>
            <w:tcW w:w="7720" w:type="dxa"/>
            <w:shd w:val="clear" w:color="auto" w:fill="CCCCCC"/>
            <w:tcMar>
              <w:top w:w="100" w:type="dxa"/>
              <w:left w:w="100" w:type="dxa"/>
              <w:bottom w:w="100" w:type="dxa"/>
              <w:right w:w="100" w:type="dxa"/>
            </w:tcMar>
          </w:tcPr>
          <w:p w:rsidR="00CA27C5" w:rsidRDefault="006C3442">
            <w:pPr>
              <w:spacing w:line="240" w:lineRule="auto"/>
            </w:pPr>
            <w:r>
              <w:rPr>
                <w:b/>
              </w:rPr>
              <w:t>Requirements</w:t>
            </w:r>
          </w:p>
        </w:tc>
      </w:tr>
      <w:tr w:rsidR="00CA27C5">
        <w:tblPrEx>
          <w:tblCellMar>
            <w:top w:w="0" w:type="dxa"/>
            <w:bottom w:w="0" w:type="dxa"/>
          </w:tblCellMar>
        </w:tblPrEx>
        <w:tc>
          <w:tcPr>
            <w:tcW w:w="1780" w:type="dxa"/>
            <w:tcMar>
              <w:top w:w="100" w:type="dxa"/>
              <w:left w:w="100" w:type="dxa"/>
              <w:bottom w:w="100" w:type="dxa"/>
              <w:right w:w="100" w:type="dxa"/>
            </w:tcMar>
          </w:tcPr>
          <w:p w:rsidR="00CA27C5" w:rsidRDefault="006C3442">
            <w:r>
              <w:t>FRAC-3.1.0</w:t>
            </w:r>
          </w:p>
        </w:tc>
        <w:tc>
          <w:tcPr>
            <w:tcW w:w="7720" w:type="dxa"/>
            <w:tcMar>
              <w:top w:w="100" w:type="dxa"/>
              <w:left w:w="100" w:type="dxa"/>
              <w:bottom w:w="100" w:type="dxa"/>
              <w:right w:w="100" w:type="dxa"/>
            </w:tcMar>
          </w:tcPr>
          <w:p w:rsidR="00CA27C5" w:rsidRDefault="006C3442">
            <w:r>
              <w:t>The editor shall support the following text editing functionality:</w:t>
            </w:r>
          </w:p>
        </w:tc>
      </w:tr>
      <w:tr w:rsidR="00CA27C5">
        <w:tblPrEx>
          <w:tblCellMar>
            <w:top w:w="0" w:type="dxa"/>
            <w:bottom w:w="0" w:type="dxa"/>
          </w:tblCellMar>
        </w:tblPrEx>
        <w:tc>
          <w:tcPr>
            <w:tcW w:w="1780" w:type="dxa"/>
            <w:tcMar>
              <w:top w:w="100" w:type="dxa"/>
              <w:left w:w="100" w:type="dxa"/>
              <w:bottom w:w="100" w:type="dxa"/>
              <w:right w:w="100" w:type="dxa"/>
            </w:tcMar>
          </w:tcPr>
          <w:p w:rsidR="00CA27C5" w:rsidRDefault="006C3442">
            <w:r>
              <w:t>FRAC-3.1.1</w:t>
            </w:r>
          </w:p>
        </w:tc>
        <w:tc>
          <w:tcPr>
            <w:tcW w:w="7720" w:type="dxa"/>
            <w:tcMar>
              <w:top w:w="100" w:type="dxa"/>
              <w:left w:w="100" w:type="dxa"/>
              <w:bottom w:w="100" w:type="dxa"/>
              <w:right w:w="100" w:type="dxa"/>
            </w:tcMar>
          </w:tcPr>
          <w:p w:rsidR="00CA27C5" w:rsidRDefault="006C3442">
            <w:r>
              <w:t xml:space="preserve">1)  </w:t>
            </w:r>
            <w:r>
              <w:tab/>
              <w:t xml:space="preserve">Undo </w:t>
            </w:r>
            <w:commentRangeStart w:id="10"/>
            <w:r>
              <w:t>typing</w:t>
            </w:r>
            <w:commentRangeEnd w:id="10"/>
            <w:r>
              <w:commentReference w:id="10"/>
            </w:r>
          </w:p>
        </w:tc>
      </w:tr>
      <w:tr w:rsidR="00CA27C5">
        <w:tblPrEx>
          <w:tblCellMar>
            <w:top w:w="0" w:type="dxa"/>
            <w:bottom w:w="0" w:type="dxa"/>
          </w:tblCellMar>
        </w:tblPrEx>
        <w:tc>
          <w:tcPr>
            <w:tcW w:w="1780" w:type="dxa"/>
            <w:tcMar>
              <w:top w:w="100" w:type="dxa"/>
              <w:left w:w="100" w:type="dxa"/>
              <w:bottom w:w="100" w:type="dxa"/>
              <w:right w:w="100" w:type="dxa"/>
            </w:tcMar>
          </w:tcPr>
          <w:p w:rsidR="00CA27C5" w:rsidRDefault="006C3442">
            <w:r>
              <w:t>FRAC-3.1.2</w:t>
            </w:r>
          </w:p>
        </w:tc>
        <w:tc>
          <w:tcPr>
            <w:tcW w:w="7720" w:type="dxa"/>
            <w:tcMar>
              <w:top w:w="100" w:type="dxa"/>
              <w:left w:w="100" w:type="dxa"/>
              <w:bottom w:w="100" w:type="dxa"/>
              <w:right w:w="100" w:type="dxa"/>
            </w:tcMar>
          </w:tcPr>
          <w:p w:rsidR="00CA27C5" w:rsidRDefault="006C3442">
            <w:r>
              <w:t xml:space="preserve">2)  </w:t>
            </w:r>
            <w:r>
              <w:tab/>
              <w:t>Redo typing</w:t>
            </w:r>
          </w:p>
        </w:tc>
      </w:tr>
      <w:tr w:rsidR="00CA27C5">
        <w:tblPrEx>
          <w:tblCellMar>
            <w:top w:w="0" w:type="dxa"/>
            <w:bottom w:w="0" w:type="dxa"/>
          </w:tblCellMar>
        </w:tblPrEx>
        <w:tc>
          <w:tcPr>
            <w:tcW w:w="1780" w:type="dxa"/>
            <w:tcMar>
              <w:top w:w="100" w:type="dxa"/>
              <w:left w:w="100" w:type="dxa"/>
              <w:bottom w:w="100" w:type="dxa"/>
              <w:right w:w="100" w:type="dxa"/>
            </w:tcMar>
          </w:tcPr>
          <w:p w:rsidR="00CA27C5" w:rsidRDefault="006C3442">
            <w:r>
              <w:t>FRAC-3.1.3</w:t>
            </w:r>
          </w:p>
        </w:tc>
        <w:tc>
          <w:tcPr>
            <w:tcW w:w="7720" w:type="dxa"/>
            <w:tcMar>
              <w:top w:w="100" w:type="dxa"/>
              <w:left w:w="100" w:type="dxa"/>
              <w:bottom w:w="100" w:type="dxa"/>
              <w:right w:w="100" w:type="dxa"/>
            </w:tcMar>
          </w:tcPr>
          <w:p w:rsidR="00CA27C5" w:rsidRDefault="006C3442">
            <w:r>
              <w:t xml:space="preserve">3)  </w:t>
            </w:r>
            <w:r>
              <w:tab/>
              <w:t>Select a block of text</w:t>
            </w:r>
          </w:p>
        </w:tc>
      </w:tr>
      <w:tr w:rsidR="00CA27C5">
        <w:tblPrEx>
          <w:tblCellMar>
            <w:top w:w="0" w:type="dxa"/>
            <w:bottom w:w="0" w:type="dxa"/>
          </w:tblCellMar>
        </w:tblPrEx>
        <w:tc>
          <w:tcPr>
            <w:tcW w:w="1780" w:type="dxa"/>
            <w:tcMar>
              <w:top w:w="100" w:type="dxa"/>
              <w:left w:w="100" w:type="dxa"/>
              <w:bottom w:w="100" w:type="dxa"/>
              <w:right w:w="100" w:type="dxa"/>
            </w:tcMar>
          </w:tcPr>
          <w:p w:rsidR="00CA27C5" w:rsidRDefault="006C3442">
            <w:r>
              <w:t>FRAC-3.1.4</w:t>
            </w:r>
          </w:p>
        </w:tc>
        <w:tc>
          <w:tcPr>
            <w:tcW w:w="7720" w:type="dxa"/>
            <w:tcMar>
              <w:top w:w="100" w:type="dxa"/>
              <w:left w:w="100" w:type="dxa"/>
              <w:bottom w:w="100" w:type="dxa"/>
              <w:right w:w="100" w:type="dxa"/>
            </w:tcMar>
          </w:tcPr>
          <w:p w:rsidR="00CA27C5" w:rsidRDefault="006C3442">
            <w:r>
              <w:t xml:space="preserve">4)  </w:t>
            </w:r>
            <w:r>
              <w:tab/>
              <w:t>Select all text</w:t>
            </w:r>
          </w:p>
        </w:tc>
      </w:tr>
      <w:tr w:rsidR="00CA27C5">
        <w:tblPrEx>
          <w:tblCellMar>
            <w:top w:w="0" w:type="dxa"/>
            <w:bottom w:w="0" w:type="dxa"/>
          </w:tblCellMar>
        </w:tblPrEx>
        <w:tc>
          <w:tcPr>
            <w:tcW w:w="1780" w:type="dxa"/>
            <w:tcMar>
              <w:top w:w="100" w:type="dxa"/>
              <w:left w:w="100" w:type="dxa"/>
              <w:bottom w:w="100" w:type="dxa"/>
              <w:right w:w="100" w:type="dxa"/>
            </w:tcMar>
          </w:tcPr>
          <w:p w:rsidR="00CA27C5" w:rsidRDefault="006C3442">
            <w:r>
              <w:t>FRAC-3.1.5</w:t>
            </w:r>
          </w:p>
        </w:tc>
        <w:tc>
          <w:tcPr>
            <w:tcW w:w="7720" w:type="dxa"/>
            <w:tcMar>
              <w:top w:w="100" w:type="dxa"/>
              <w:left w:w="100" w:type="dxa"/>
              <w:bottom w:w="100" w:type="dxa"/>
              <w:right w:w="100" w:type="dxa"/>
            </w:tcMar>
          </w:tcPr>
          <w:p w:rsidR="00CA27C5" w:rsidRDefault="006C3442">
            <w:r>
              <w:t xml:space="preserve">5)  </w:t>
            </w:r>
            <w:r>
              <w:tab/>
            </w:r>
            <w:r>
              <w:t>Cut selected text</w:t>
            </w:r>
          </w:p>
        </w:tc>
      </w:tr>
      <w:tr w:rsidR="00CA27C5">
        <w:tblPrEx>
          <w:tblCellMar>
            <w:top w:w="0" w:type="dxa"/>
            <w:bottom w:w="0" w:type="dxa"/>
          </w:tblCellMar>
        </w:tblPrEx>
        <w:tc>
          <w:tcPr>
            <w:tcW w:w="1780" w:type="dxa"/>
            <w:tcMar>
              <w:top w:w="100" w:type="dxa"/>
              <w:left w:w="100" w:type="dxa"/>
              <w:bottom w:w="100" w:type="dxa"/>
              <w:right w:w="100" w:type="dxa"/>
            </w:tcMar>
          </w:tcPr>
          <w:p w:rsidR="00CA27C5" w:rsidRDefault="006C3442">
            <w:r>
              <w:t>FRAC-3.1.6</w:t>
            </w:r>
          </w:p>
        </w:tc>
        <w:tc>
          <w:tcPr>
            <w:tcW w:w="7720" w:type="dxa"/>
            <w:tcMar>
              <w:top w:w="100" w:type="dxa"/>
              <w:left w:w="100" w:type="dxa"/>
              <w:bottom w:w="100" w:type="dxa"/>
              <w:right w:w="100" w:type="dxa"/>
            </w:tcMar>
          </w:tcPr>
          <w:p w:rsidR="00CA27C5" w:rsidRDefault="006C3442">
            <w:r>
              <w:t xml:space="preserve">6)  </w:t>
            </w:r>
            <w:r>
              <w:tab/>
              <w:t>Copy selected text</w:t>
            </w:r>
          </w:p>
        </w:tc>
      </w:tr>
      <w:tr w:rsidR="00CA27C5">
        <w:tblPrEx>
          <w:tblCellMar>
            <w:top w:w="0" w:type="dxa"/>
            <w:bottom w:w="0" w:type="dxa"/>
          </w:tblCellMar>
        </w:tblPrEx>
        <w:tc>
          <w:tcPr>
            <w:tcW w:w="1780" w:type="dxa"/>
            <w:tcMar>
              <w:top w:w="100" w:type="dxa"/>
              <w:left w:w="100" w:type="dxa"/>
              <w:bottom w:w="100" w:type="dxa"/>
              <w:right w:w="100" w:type="dxa"/>
            </w:tcMar>
          </w:tcPr>
          <w:p w:rsidR="00CA27C5" w:rsidRDefault="006C3442">
            <w:r>
              <w:t>FRAC-3.1.7</w:t>
            </w:r>
          </w:p>
        </w:tc>
        <w:tc>
          <w:tcPr>
            <w:tcW w:w="7720" w:type="dxa"/>
            <w:tcMar>
              <w:top w:w="100" w:type="dxa"/>
              <w:left w:w="100" w:type="dxa"/>
              <w:bottom w:w="100" w:type="dxa"/>
              <w:right w:w="100" w:type="dxa"/>
            </w:tcMar>
          </w:tcPr>
          <w:p w:rsidR="00CA27C5" w:rsidRDefault="006C3442">
            <w:r>
              <w:t xml:space="preserve">7)  </w:t>
            </w:r>
            <w:r>
              <w:tab/>
              <w:t>Paste text</w:t>
            </w:r>
          </w:p>
        </w:tc>
      </w:tr>
      <w:tr w:rsidR="00CA27C5">
        <w:tblPrEx>
          <w:tblCellMar>
            <w:top w:w="0" w:type="dxa"/>
            <w:bottom w:w="0" w:type="dxa"/>
          </w:tblCellMar>
        </w:tblPrEx>
        <w:tc>
          <w:tcPr>
            <w:tcW w:w="1780" w:type="dxa"/>
            <w:tcMar>
              <w:top w:w="100" w:type="dxa"/>
              <w:left w:w="100" w:type="dxa"/>
              <w:bottom w:w="100" w:type="dxa"/>
              <w:right w:w="100" w:type="dxa"/>
            </w:tcMar>
          </w:tcPr>
          <w:p w:rsidR="00CA27C5" w:rsidRDefault="006C3442">
            <w:r>
              <w:t>FRAC-3.1.8</w:t>
            </w:r>
          </w:p>
        </w:tc>
        <w:tc>
          <w:tcPr>
            <w:tcW w:w="7720" w:type="dxa"/>
            <w:tcMar>
              <w:top w:w="100" w:type="dxa"/>
              <w:left w:w="100" w:type="dxa"/>
              <w:bottom w:w="100" w:type="dxa"/>
              <w:right w:w="100" w:type="dxa"/>
            </w:tcMar>
          </w:tcPr>
          <w:p w:rsidR="00CA27C5" w:rsidRDefault="006C3442">
            <w:r>
              <w:t xml:space="preserve">8)  </w:t>
            </w:r>
            <w:r>
              <w:tab/>
              <w:t>Comment a block of text</w:t>
            </w:r>
          </w:p>
        </w:tc>
      </w:tr>
      <w:tr w:rsidR="00CA27C5">
        <w:tblPrEx>
          <w:tblCellMar>
            <w:top w:w="0" w:type="dxa"/>
            <w:bottom w:w="0" w:type="dxa"/>
          </w:tblCellMar>
        </w:tblPrEx>
        <w:tc>
          <w:tcPr>
            <w:tcW w:w="1780" w:type="dxa"/>
            <w:tcMar>
              <w:top w:w="100" w:type="dxa"/>
              <w:left w:w="100" w:type="dxa"/>
              <w:bottom w:w="100" w:type="dxa"/>
              <w:right w:w="100" w:type="dxa"/>
            </w:tcMar>
          </w:tcPr>
          <w:p w:rsidR="00CA27C5" w:rsidRDefault="006C3442">
            <w:r>
              <w:t>FRAC-3.1.9</w:t>
            </w:r>
          </w:p>
        </w:tc>
        <w:tc>
          <w:tcPr>
            <w:tcW w:w="7720" w:type="dxa"/>
            <w:tcMar>
              <w:top w:w="100" w:type="dxa"/>
              <w:left w:w="100" w:type="dxa"/>
              <w:bottom w:w="100" w:type="dxa"/>
              <w:right w:w="100" w:type="dxa"/>
            </w:tcMar>
          </w:tcPr>
          <w:p w:rsidR="00CA27C5" w:rsidRDefault="006C3442">
            <w:r>
              <w:t xml:space="preserve">9)  </w:t>
            </w:r>
            <w:r>
              <w:tab/>
              <w:t>Uncomment a block of text</w:t>
            </w:r>
          </w:p>
        </w:tc>
      </w:tr>
      <w:tr w:rsidR="00CA27C5">
        <w:tblPrEx>
          <w:tblCellMar>
            <w:top w:w="0" w:type="dxa"/>
            <w:bottom w:w="0" w:type="dxa"/>
          </w:tblCellMar>
        </w:tblPrEx>
        <w:tc>
          <w:tcPr>
            <w:tcW w:w="1780" w:type="dxa"/>
            <w:tcMar>
              <w:top w:w="100" w:type="dxa"/>
              <w:left w:w="100" w:type="dxa"/>
              <w:bottom w:w="100" w:type="dxa"/>
              <w:right w:w="100" w:type="dxa"/>
            </w:tcMar>
          </w:tcPr>
          <w:p w:rsidR="00CA27C5" w:rsidRDefault="006C3442">
            <w:r>
              <w:t>FRAC-3.1.10</w:t>
            </w:r>
          </w:p>
        </w:tc>
        <w:tc>
          <w:tcPr>
            <w:tcW w:w="7720" w:type="dxa"/>
            <w:tcMar>
              <w:top w:w="100" w:type="dxa"/>
              <w:left w:w="100" w:type="dxa"/>
              <w:bottom w:w="100" w:type="dxa"/>
              <w:right w:w="100" w:type="dxa"/>
            </w:tcMar>
          </w:tcPr>
          <w:p w:rsidR="00CA27C5" w:rsidRDefault="006C3442">
            <w:r>
              <w:t xml:space="preserve">10)  </w:t>
            </w:r>
            <w:r>
              <w:tab/>
              <w:t>Increase the indent</w:t>
            </w:r>
            <w:r>
              <w:rPr>
                <w:color w:val="0000FF"/>
              </w:rPr>
              <w:t xml:space="preserve"> of </w:t>
            </w:r>
            <w:r>
              <w:t>a block of text</w:t>
            </w:r>
          </w:p>
        </w:tc>
      </w:tr>
      <w:tr w:rsidR="00CA27C5">
        <w:tblPrEx>
          <w:tblCellMar>
            <w:top w:w="0" w:type="dxa"/>
            <w:bottom w:w="0" w:type="dxa"/>
          </w:tblCellMar>
        </w:tblPrEx>
        <w:tc>
          <w:tcPr>
            <w:tcW w:w="1780" w:type="dxa"/>
            <w:tcMar>
              <w:top w:w="100" w:type="dxa"/>
              <w:left w:w="100" w:type="dxa"/>
              <w:bottom w:w="100" w:type="dxa"/>
              <w:right w:w="100" w:type="dxa"/>
            </w:tcMar>
          </w:tcPr>
          <w:p w:rsidR="00CA27C5" w:rsidRDefault="006C3442">
            <w:r>
              <w:t>FRAC-3.1.11</w:t>
            </w:r>
          </w:p>
        </w:tc>
        <w:tc>
          <w:tcPr>
            <w:tcW w:w="7720" w:type="dxa"/>
            <w:tcMar>
              <w:top w:w="100" w:type="dxa"/>
              <w:left w:w="100" w:type="dxa"/>
              <w:bottom w:w="100" w:type="dxa"/>
              <w:right w:w="100" w:type="dxa"/>
            </w:tcMar>
          </w:tcPr>
          <w:p w:rsidR="00CA27C5" w:rsidRDefault="006C3442">
            <w:r>
              <w:t xml:space="preserve">11)  </w:t>
            </w:r>
            <w:r>
              <w:tab/>
            </w:r>
            <w:r>
              <w:t>Decrease the indent of a block of text</w:t>
            </w:r>
          </w:p>
        </w:tc>
      </w:tr>
      <w:tr w:rsidR="00CA27C5">
        <w:tblPrEx>
          <w:tblCellMar>
            <w:top w:w="0" w:type="dxa"/>
            <w:bottom w:w="0" w:type="dxa"/>
          </w:tblCellMar>
        </w:tblPrEx>
        <w:tc>
          <w:tcPr>
            <w:tcW w:w="1780" w:type="dxa"/>
            <w:tcMar>
              <w:top w:w="100" w:type="dxa"/>
              <w:left w:w="100" w:type="dxa"/>
              <w:bottom w:w="100" w:type="dxa"/>
              <w:right w:w="100" w:type="dxa"/>
            </w:tcMar>
          </w:tcPr>
          <w:p w:rsidR="00CA27C5" w:rsidRDefault="006C3442">
            <w:r>
              <w:t>FRAC-3.2.0</w:t>
            </w:r>
          </w:p>
        </w:tc>
        <w:tc>
          <w:tcPr>
            <w:tcW w:w="7720" w:type="dxa"/>
            <w:tcMar>
              <w:top w:w="100" w:type="dxa"/>
              <w:left w:w="100" w:type="dxa"/>
              <w:bottom w:w="100" w:type="dxa"/>
              <w:right w:w="100" w:type="dxa"/>
            </w:tcMar>
          </w:tcPr>
          <w:p w:rsidR="00CA27C5" w:rsidRDefault="006C3442">
            <w:r>
              <w:t>The editor shall support the following find and replace functionality:</w:t>
            </w:r>
          </w:p>
        </w:tc>
      </w:tr>
      <w:tr w:rsidR="00CA27C5">
        <w:tblPrEx>
          <w:tblCellMar>
            <w:top w:w="0" w:type="dxa"/>
            <w:bottom w:w="0" w:type="dxa"/>
          </w:tblCellMar>
        </w:tblPrEx>
        <w:tc>
          <w:tcPr>
            <w:tcW w:w="1780" w:type="dxa"/>
            <w:tcMar>
              <w:top w:w="100" w:type="dxa"/>
              <w:left w:w="100" w:type="dxa"/>
              <w:bottom w:w="100" w:type="dxa"/>
              <w:right w:w="100" w:type="dxa"/>
            </w:tcMar>
          </w:tcPr>
          <w:p w:rsidR="00CA27C5" w:rsidRDefault="006C3442">
            <w:r>
              <w:lastRenderedPageBreak/>
              <w:t>FRAC-3.2.1</w:t>
            </w:r>
          </w:p>
        </w:tc>
        <w:tc>
          <w:tcPr>
            <w:tcW w:w="7720" w:type="dxa"/>
            <w:tcMar>
              <w:top w:w="100" w:type="dxa"/>
              <w:left w:w="100" w:type="dxa"/>
              <w:bottom w:w="100" w:type="dxa"/>
              <w:right w:w="100" w:type="dxa"/>
            </w:tcMar>
          </w:tcPr>
          <w:p w:rsidR="00CA27C5" w:rsidRDefault="006C3442">
            <w:r>
              <w:t xml:space="preserve">1)  </w:t>
            </w:r>
            <w:r>
              <w:tab/>
              <w:t xml:space="preserve">Find a block of text </w:t>
            </w:r>
            <w:commentRangeStart w:id="11"/>
            <w:r>
              <w:t>(w/o case sensitivity)</w:t>
            </w:r>
          </w:p>
        </w:tc>
      </w:tr>
      <w:commentRangeEnd w:id="11"/>
      <w:tr w:rsidR="00CA27C5">
        <w:tblPrEx>
          <w:tblCellMar>
            <w:top w:w="0" w:type="dxa"/>
            <w:bottom w:w="0" w:type="dxa"/>
          </w:tblCellMar>
        </w:tblPrEx>
        <w:tc>
          <w:tcPr>
            <w:tcW w:w="1780" w:type="dxa"/>
            <w:tcMar>
              <w:top w:w="100" w:type="dxa"/>
              <w:left w:w="100" w:type="dxa"/>
              <w:bottom w:w="100" w:type="dxa"/>
              <w:right w:w="100" w:type="dxa"/>
            </w:tcMar>
          </w:tcPr>
          <w:p w:rsidR="00CA27C5" w:rsidRDefault="006C3442">
            <w:r>
              <w:commentReference w:id="11"/>
            </w:r>
            <w:r>
              <w:t>FRAC-3.2.2</w:t>
            </w:r>
          </w:p>
        </w:tc>
        <w:tc>
          <w:tcPr>
            <w:tcW w:w="7720" w:type="dxa"/>
            <w:tcMar>
              <w:top w:w="100" w:type="dxa"/>
              <w:left w:w="100" w:type="dxa"/>
              <w:bottom w:w="100" w:type="dxa"/>
              <w:right w:w="100" w:type="dxa"/>
            </w:tcMar>
          </w:tcPr>
          <w:p w:rsidR="00CA27C5" w:rsidRDefault="006C3442">
            <w:r>
              <w:t xml:space="preserve">2)  </w:t>
            </w:r>
            <w:r>
              <w:tab/>
              <w:t>Find next</w:t>
            </w:r>
          </w:p>
        </w:tc>
      </w:tr>
      <w:tr w:rsidR="00CA27C5">
        <w:tblPrEx>
          <w:tblCellMar>
            <w:top w:w="0" w:type="dxa"/>
            <w:bottom w:w="0" w:type="dxa"/>
          </w:tblCellMar>
        </w:tblPrEx>
        <w:tc>
          <w:tcPr>
            <w:tcW w:w="1780" w:type="dxa"/>
            <w:tcMar>
              <w:top w:w="100" w:type="dxa"/>
              <w:left w:w="100" w:type="dxa"/>
              <w:bottom w:w="100" w:type="dxa"/>
              <w:right w:w="100" w:type="dxa"/>
            </w:tcMar>
          </w:tcPr>
          <w:p w:rsidR="00CA27C5" w:rsidRDefault="006C3442">
            <w:r>
              <w:t>FRAC-3.2.3</w:t>
            </w:r>
          </w:p>
        </w:tc>
        <w:tc>
          <w:tcPr>
            <w:tcW w:w="7720" w:type="dxa"/>
            <w:tcMar>
              <w:top w:w="100" w:type="dxa"/>
              <w:left w:w="100" w:type="dxa"/>
              <w:bottom w:w="100" w:type="dxa"/>
              <w:right w:w="100" w:type="dxa"/>
            </w:tcMar>
          </w:tcPr>
          <w:p w:rsidR="00CA27C5" w:rsidRDefault="006C3442">
            <w:r>
              <w:t xml:space="preserve">3)  </w:t>
            </w:r>
            <w:r>
              <w:tab/>
              <w:t>Replace a block of text</w:t>
            </w:r>
          </w:p>
        </w:tc>
      </w:tr>
      <w:tr w:rsidR="00CA27C5">
        <w:tblPrEx>
          <w:tblCellMar>
            <w:top w:w="0" w:type="dxa"/>
            <w:bottom w:w="0" w:type="dxa"/>
          </w:tblCellMar>
        </w:tblPrEx>
        <w:tc>
          <w:tcPr>
            <w:tcW w:w="1780" w:type="dxa"/>
            <w:tcMar>
              <w:top w:w="100" w:type="dxa"/>
              <w:left w:w="100" w:type="dxa"/>
              <w:bottom w:w="100" w:type="dxa"/>
              <w:right w:w="100" w:type="dxa"/>
            </w:tcMar>
          </w:tcPr>
          <w:p w:rsidR="00CA27C5" w:rsidRDefault="006C3442">
            <w:r>
              <w:t>FRAC-3.2.4</w:t>
            </w:r>
          </w:p>
        </w:tc>
        <w:tc>
          <w:tcPr>
            <w:tcW w:w="7720" w:type="dxa"/>
            <w:tcMar>
              <w:top w:w="100" w:type="dxa"/>
              <w:left w:w="100" w:type="dxa"/>
              <w:bottom w:w="100" w:type="dxa"/>
              <w:right w:w="100" w:type="dxa"/>
            </w:tcMar>
          </w:tcPr>
          <w:p w:rsidR="00CA27C5" w:rsidRDefault="006C3442">
            <w:r>
              <w:t xml:space="preserve">4)  </w:t>
            </w:r>
            <w:r>
              <w:tab/>
              <w:t>Find and replace</w:t>
            </w:r>
          </w:p>
        </w:tc>
      </w:tr>
      <w:tr w:rsidR="00CA27C5">
        <w:tblPrEx>
          <w:tblCellMar>
            <w:top w:w="0" w:type="dxa"/>
            <w:bottom w:w="0" w:type="dxa"/>
          </w:tblCellMar>
        </w:tblPrEx>
        <w:tc>
          <w:tcPr>
            <w:tcW w:w="1780" w:type="dxa"/>
            <w:tcMar>
              <w:top w:w="100" w:type="dxa"/>
              <w:left w:w="100" w:type="dxa"/>
              <w:bottom w:w="100" w:type="dxa"/>
              <w:right w:w="100" w:type="dxa"/>
            </w:tcMar>
          </w:tcPr>
          <w:p w:rsidR="00CA27C5" w:rsidRDefault="006C3442">
            <w:r>
              <w:t>FRAC-3.2.5</w:t>
            </w:r>
          </w:p>
        </w:tc>
        <w:tc>
          <w:tcPr>
            <w:tcW w:w="7720" w:type="dxa"/>
            <w:tcMar>
              <w:top w:w="100" w:type="dxa"/>
              <w:left w:w="100" w:type="dxa"/>
              <w:bottom w:w="100" w:type="dxa"/>
              <w:right w:w="100" w:type="dxa"/>
            </w:tcMar>
          </w:tcPr>
          <w:p w:rsidR="00CA27C5" w:rsidRDefault="006C3442">
            <w:r>
              <w:t xml:space="preserve">5)  </w:t>
            </w:r>
            <w:r>
              <w:tab/>
              <w:t>Go to requested script line number</w:t>
            </w:r>
          </w:p>
        </w:tc>
      </w:tr>
      <w:tr w:rsidR="00CA27C5">
        <w:tblPrEx>
          <w:tblCellMar>
            <w:top w:w="0" w:type="dxa"/>
            <w:bottom w:w="0" w:type="dxa"/>
          </w:tblCellMar>
        </w:tblPrEx>
        <w:tc>
          <w:tcPr>
            <w:tcW w:w="1780" w:type="dxa"/>
            <w:tcMar>
              <w:top w:w="100" w:type="dxa"/>
              <w:left w:w="100" w:type="dxa"/>
              <w:bottom w:w="100" w:type="dxa"/>
              <w:right w:w="100" w:type="dxa"/>
            </w:tcMar>
          </w:tcPr>
          <w:p w:rsidR="00CA27C5" w:rsidRDefault="006C3442">
            <w:r>
              <w:t>FRAC-3.3.0</w:t>
            </w:r>
          </w:p>
        </w:tc>
        <w:tc>
          <w:tcPr>
            <w:tcW w:w="7720" w:type="dxa"/>
            <w:tcMar>
              <w:top w:w="100" w:type="dxa"/>
              <w:left w:w="100" w:type="dxa"/>
              <w:bottom w:w="100" w:type="dxa"/>
              <w:right w:w="100" w:type="dxa"/>
            </w:tcMar>
          </w:tcPr>
          <w:p w:rsidR="00CA27C5" w:rsidRDefault="006C3442">
            <w:r>
              <w:t>The editor shall support the following miscellaneous functionality:</w:t>
            </w:r>
          </w:p>
        </w:tc>
      </w:tr>
      <w:tr w:rsidR="00CA27C5">
        <w:tblPrEx>
          <w:tblCellMar>
            <w:top w:w="0" w:type="dxa"/>
            <w:bottom w:w="0" w:type="dxa"/>
          </w:tblCellMar>
        </w:tblPrEx>
        <w:tc>
          <w:tcPr>
            <w:tcW w:w="1780" w:type="dxa"/>
            <w:tcMar>
              <w:top w:w="100" w:type="dxa"/>
              <w:left w:w="100" w:type="dxa"/>
              <w:bottom w:w="100" w:type="dxa"/>
              <w:right w:w="100" w:type="dxa"/>
            </w:tcMar>
          </w:tcPr>
          <w:p w:rsidR="00CA27C5" w:rsidRDefault="006C3442">
            <w:r>
              <w:t>FRAC-3.3.1</w:t>
            </w:r>
          </w:p>
        </w:tc>
        <w:tc>
          <w:tcPr>
            <w:tcW w:w="7720" w:type="dxa"/>
            <w:tcMar>
              <w:top w:w="100" w:type="dxa"/>
              <w:left w:w="100" w:type="dxa"/>
              <w:bottom w:w="100" w:type="dxa"/>
              <w:right w:w="100" w:type="dxa"/>
            </w:tcMar>
          </w:tcPr>
          <w:p w:rsidR="00CA27C5" w:rsidRDefault="006C3442">
            <w:r>
              <w:t xml:space="preserve">1)  </w:t>
            </w:r>
            <w:r>
              <w:tab/>
              <w:t>Optionally show line numbers in the editor</w:t>
            </w:r>
          </w:p>
        </w:tc>
      </w:tr>
      <w:tr w:rsidR="00CA27C5">
        <w:tblPrEx>
          <w:tblCellMar>
            <w:top w:w="0" w:type="dxa"/>
            <w:bottom w:w="0" w:type="dxa"/>
          </w:tblCellMar>
        </w:tblPrEx>
        <w:tc>
          <w:tcPr>
            <w:tcW w:w="1780" w:type="dxa"/>
            <w:tcMar>
              <w:top w:w="100" w:type="dxa"/>
              <w:left w:w="100" w:type="dxa"/>
              <w:bottom w:w="100" w:type="dxa"/>
              <w:right w:w="100" w:type="dxa"/>
            </w:tcMar>
          </w:tcPr>
          <w:p w:rsidR="00CA27C5" w:rsidRDefault="006C3442">
            <w:r>
              <w:t>FRAC-3.3.2</w:t>
            </w:r>
          </w:p>
        </w:tc>
        <w:tc>
          <w:tcPr>
            <w:tcW w:w="7720" w:type="dxa"/>
            <w:tcMar>
              <w:top w:w="100" w:type="dxa"/>
              <w:left w:w="100" w:type="dxa"/>
              <w:bottom w:w="100" w:type="dxa"/>
              <w:right w:w="100" w:type="dxa"/>
            </w:tcMar>
          </w:tcPr>
          <w:p w:rsidR="00CA27C5" w:rsidRDefault="006C3442">
            <w:r>
              <w:t xml:space="preserve">2)  </w:t>
            </w:r>
            <w:r>
              <w:tab/>
            </w:r>
            <w:r>
              <w:t xml:space="preserve">Display GMAT keywords and command in </w:t>
            </w:r>
            <w:commentRangeStart w:id="12"/>
            <w:r>
              <w:rPr>
                <w:color w:val="0000FF"/>
              </w:rPr>
              <w:t>colored</w:t>
            </w:r>
            <w:r>
              <w:t xml:space="preserve"> </w:t>
            </w:r>
            <w:commentRangeStart w:id="13"/>
            <w:commentRangeStart w:id="14"/>
            <w:commentRangeStart w:id="15"/>
            <w:commentRangeStart w:id="16"/>
            <w:r>
              <w:t>text</w:t>
            </w:r>
            <w:commentRangeEnd w:id="13"/>
            <w:r>
              <w:commentReference w:id="13"/>
            </w:r>
            <w:commentRangeEnd w:id="14"/>
            <w:r>
              <w:commentReference w:id="14"/>
            </w:r>
            <w:commentRangeEnd w:id="12"/>
            <w:r>
              <w:commentReference w:id="12"/>
            </w:r>
            <w:commentRangeEnd w:id="15"/>
            <w:r>
              <w:commentReference w:id="15"/>
            </w:r>
            <w:commentRangeEnd w:id="16"/>
            <w:r>
              <w:commentReference w:id="16"/>
            </w:r>
          </w:p>
        </w:tc>
      </w:tr>
    </w:tbl>
    <w:p w:rsidR="00CA27C5" w:rsidRDefault="006C3442">
      <w:pPr>
        <w:pStyle w:val="Heading1"/>
      </w:pPr>
      <w:bookmarkStart w:id="17" w:name="h.dkhm82tb6lds" w:colFirst="0" w:colLast="0"/>
      <w:bookmarkEnd w:id="17"/>
      <w:r>
        <w:t xml:space="preserve">Interface/Functional Spec </w:t>
      </w:r>
    </w:p>
    <w:p w:rsidR="00CA27C5" w:rsidRDefault="006C3442">
      <w:pPr>
        <w:pStyle w:val="Heading2"/>
      </w:pPr>
      <w:bookmarkStart w:id="18" w:name="h.s7oh65o2t86v" w:colFirst="0" w:colLast="0"/>
      <w:bookmarkEnd w:id="18"/>
      <w:r>
        <w:t>Overview</w:t>
      </w:r>
    </w:p>
    <w:p w:rsidR="00CA27C5" w:rsidRDefault="006C3442">
      <w:r>
        <w:t>The GUI script editor</w:t>
      </w:r>
    </w:p>
    <w:p w:rsidR="00CA27C5" w:rsidRDefault="006C3442">
      <w:pPr>
        <w:pStyle w:val="Heading2"/>
      </w:pPr>
      <w:bookmarkStart w:id="19" w:name="h.l4cvyabtkoo7" w:colFirst="0" w:colLast="0"/>
      <w:bookmarkEnd w:id="19"/>
      <w:r>
        <w:t>Description</w:t>
      </w:r>
    </w:p>
    <w:p w:rsidR="00CA27C5" w:rsidRDefault="006C3442">
      <w:r>
        <w:t>A GMAT mission can be created in either the graphical user interface (GUI), or in a text script language. When a mission</w:t>
      </w:r>
      <w:r>
        <w:t xml:space="preserve"> is loaded into the GUI from a script, or when it is saved from the GUI, there is a script file that can be accessed from the </w:t>
      </w:r>
      <w:r>
        <w:rPr>
          <w:b/>
        </w:rPr>
        <w:t>Scripts</w:t>
      </w:r>
      <w:r>
        <w:t xml:space="preserve"> folder in the resources tree. When you open this script, it opens in a dedicated editor window called the </w:t>
      </w:r>
      <w:r>
        <w:rPr>
          <w:b/>
        </w:rPr>
        <w:t>Script Editor</w:t>
      </w:r>
      <w:r>
        <w:t>.</w:t>
      </w:r>
    </w:p>
    <w:p w:rsidR="00CA27C5" w:rsidRDefault="006C3442">
      <w:r>
        <w:t>W</w:t>
      </w:r>
      <w:r>
        <w:t>hile a GMAT script can be edited in any text editor, the GMAT script editor offers more features, such as:</w:t>
      </w:r>
    </w:p>
    <w:p w:rsidR="00CA27C5" w:rsidRDefault="006C3442">
      <w:pPr>
        <w:numPr>
          <w:ilvl w:val="0"/>
          <w:numId w:val="2"/>
        </w:numPr>
        <w:ind w:hanging="359"/>
      </w:pPr>
      <w:r>
        <w:t>GUI/script synchronization</w:t>
      </w:r>
    </w:p>
    <w:p w:rsidR="00CA27C5" w:rsidRDefault="006C3442">
      <w:pPr>
        <w:numPr>
          <w:ilvl w:val="0"/>
          <w:numId w:val="2"/>
        </w:numPr>
        <w:ind w:hanging="359"/>
      </w:pPr>
      <w:r>
        <w:t xml:space="preserve">Mission execution from </w:t>
      </w:r>
      <w:proofErr w:type="spellStart"/>
      <w:r>
        <w:t>from</w:t>
      </w:r>
      <w:proofErr w:type="spellEnd"/>
      <w:r>
        <w:t xml:space="preserve"> the editor</w:t>
      </w:r>
    </w:p>
    <w:p w:rsidR="00CA27C5" w:rsidRDefault="006C3442">
      <w:pPr>
        <w:numPr>
          <w:ilvl w:val="0"/>
          <w:numId w:val="2"/>
        </w:numPr>
        <w:ind w:hanging="359"/>
      </w:pPr>
      <w:commentRangeStart w:id="20"/>
      <w:r>
        <w:t>Syntax</w:t>
      </w:r>
      <w:commentRangeEnd w:id="20"/>
      <w:r>
        <w:commentReference w:id="20"/>
      </w:r>
      <w:r>
        <w:t xml:space="preserve"> highlighting</w:t>
      </w:r>
    </w:p>
    <w:p w:rsidR="00CA27C5" w:rsidRDefault="006C3442">
      <w:pPr>
        <w:numPr>
          <w:ilvl w:val="0"/>
          <w:numId w:val="2"/>
        </w:numPr>
        <w:ind w:hanging="359"/>
      </w:pPr>
      <w:r>
        <w:t>Comment/uncomment or indent blocks of text</w:t>
      </w:r>
    </w:p>
    <w:p w:rsidR="00CA27C5" w:rsidRDefault="006C3442">
      <w:pPr>
        <w:numPr>
          <w:ilvl w:val="0"/>
          <w:numId w:val="2"/>
        </w:numPr>
        <w:ind w:hanging="359"/>
      </w:pPr>
      <w:r>
        <w:t>Standard features like copy/paste, line numbering, find-and-replace, etc.</w:t>
      </w:r>
    </w:p>
    <w:p w:rsidR="00CA27C5" w:rsidRDefault="006C3442">
      <w:r>
        <w:t>The following figure shows a basic script editor session with the major features labeled.</w:t>
      </w:r>
    </w:p>
    <w:p w:rsidR="00CA27C5" w:rsidRDefault="006C3442">
      <w:r>
        <w:rPr>
          <w:noProof/>
        </w:rPr>
        <w:lastRenderedPageBreak/>
        <w:drawing>
          <wp:inline distT="0" distB="0" distL="0" distR="0">
            <wp:extent cx="6086475" cy="3467100"/>
            <wp:effectExtent l="0" t="0" r="0" b="0"/>
            <wp:docPr id="9"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41"/>
                    <a:stretch>
                      <a:fillRect/>
                    </a:stretch>
                  </pic:blipFill>
                  <pic:spPr>
                    <a:xfrm>
                      <a:off x="0" y="0"/>
                      <a:ext cx="6086475" cy="3467100"/>
                    </a:xfrm>
                    <a:prstGeom prst="rect">
                      <a:avLst/>
                    </a:prstGeom>
                  </pic:spPr>
                </pic:pic>
              </a:graphicData>
            </a:graphic>
          </wp:inline>
        </w:drawing>
      </w:r>
    </w:p>
    <w:p w:rsidR="00CA27C5" w:rsidRDefault="006C3442">
      <w:pPr>
        <w:jc w:val="center"/>
      </w:pPr>
      <w:r>
        <w:rPr>
          <w:b/>
        </w:rPr>
        <w:t>Figure 1</w:t>
      </w:r>
    </w:p>
    <w:p w:rsidR="00CA27C5" w:rsidRDefault="006C3442">
      <w:pPr>
        <w:pStyle w:val="Heading2"/>
      </w:pPr>
      <w:bookmarkStart w:id="21" w:name="h.enme8ui8x8bq" w:colFirst="0" w:colLast="0"/>
      <w:bookmarkEnd w:id="21"/>
      <w:r>
        <w:t>Active script</w:t>
      </w:r>
    </w:p>
    <w:p w:rsidR="00CA27C5" w:rsidRDefault="006C3442">
      <w:r>
        <w:t>When you load a script into the GMAT GUI, it is added to the script</w:t>
      </w:r>
      <w:r>
        <w:t xml:space="preserve"> list in the resources tree. GMAT can have many scripts loaded at any one time, but only one can be synchronized with the GUI. This script is called the </w:t>
      </w:r>
      <w:r>
        <w:rPr>
          <w:i/>
        </w:rPr>
        <w:t>active script</w:t>
      </w:r>
      <w:r>
        <w:t>, and is distinguished by a bolded name in the script list. The editor status indicator in</w:t>
      </w:r>
      <w:r>
        <w:t xml:space="preserve"> the script editor for the active script shows “Active Script” as well. All other scripts are </w:t>
      </w:r>
      <w:r>
        <w:rPr>
          <w:i/>
        </w:rPr>
        <w:t>inactive</w:t>
      </w:r>
      <w:r>
        <w:t>, but can be viewed and edited in the script editor.</w:t>
      </w:r>
    </w:p>
    <w:p w:rsidR="00CA27C5" w:rsidRDefault="00CA27C5"/>
    <w:p w:rsidR="00CA27C5" w:rsidRDefault="006C3442">
      <w:r>
        <w:rPr>
          <w:noProof/>
        </w:rPr>
        <w:lastRenderedPageBreak/>
        <w:drawing>
          <wp:inline distT="0" distB="0" distL="0" distR="0">
            <wp:extent cx="4800600" cy="3267075"/>
            <wp:effectExtent l="0" t="0" r="0" b="0"/>
            <wp:docPr id="5"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42"/>
                    <a:stretch>
                      <a:fillRect/>
                    </a:stretch>
                  </pic:blipFill>
                  <pic:spPr>
                    <a:xfrm>
                      <a:off x="0" y="0"/>
                      <a:ext cx="4800600" cy="3267075"/>
                    </a:xfrm>
                    <a:prstGeom prst="rect">
                      <a:avLst/>
                    </a:prstGeom>
                  </pic:spPr>
                </pic:pic>
              </a:graphicData>
            </a:graphic>
          </wp:inline>
        </w:drawing>
      </w:r>
    </w:p>
    <w:p w:rsidR="00CA27C5" w:rsidRDefault="00CA27C5"/>
    <w:p w:rsidR="00CA27C5" w:rsidRDefault="006C3442">
      <w:r>
        <w:t xml:space="preserve">To synchronize with the GUI, you must make an inactive script active by clicking either of the synchronization buttons (described in the next section). This will change the current script to active, synchronize the GUI, and change the </w:t>
      </w:r>
      <w:proofErr w:type="spellStart"/>
      <w:r>
        <w:t>the</w:t>
      </w:r>
      <w:proofErr w:type="spellEnd"/>
      <w:r>
        <w:t xml:space="preserve"> previously active</w:t>
      </w:r>
      <w:r>
        <w:t xml:space="preserve"> script to inactive. Alternately, you can right-click the script name in the resources tree and click </w:t>
      </w:r>
      <w:r>
        <w:rPr>
          <w:b/>
        </w:rPr>
        <w:t>Build</w:t>
      </w:r>
      <w:r>
        <w:t>.</w:t>
      </w:r>
    </w:p>
    <w:p w:rsidR="00CA27C5" w:rsidRDefault="006C3442">
      <w:pPr>
        <w:pStyle w:val="Heading2"/>
        <w:spacing w:after="200"/>
      </w:pPr>
      <w:bookmarkStart w:id="22" w:name="h.qn5bri8byijz" w:colFirst="0" w:colLast="0"/>
      <w:bookmarkEnd w:id="22"/>
      <w:r>
        <w:t>GUI/script synchronization</w:t>
      </w:r>
    </w:p>
    <w:p w:rsidR="00CA27C5" w:rsidRDefault="006C3442">
      <w:r>
        <w:t>GMAT provides two separate representations of a mission: a script file and the GUI resources and mission trees. As shown</w:t>
      </w:r>
      <w:r>
        <w:t xml:space="preserve"> in Figure 1, you can have both representations open and active at the same time, and can make changes in both places. The </w:t>
      </w:r>
      <w:r>
        <w:rPr>
          <w:b/>
        </w:rPr>
        <w:t>GUI/Script Sync Status</w:t>
      </w:r>
      <w:r>
        <w:t xml:space="preserve"> indicator shows the current status of the two representations relative to each other. The following states are</w:t>
      </w:r>
      <w:r>
        <w:t xml:space="preserve"> possible:</w:t>
      </w:r>
    </w:p>
    <w:tbl>
      <w:tblPr>
        <w:tblW w:w="96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985"/>
        <w:gridCol w:w="6645"/>
      </w:tblGrid>
      <w:tr w:rsidR="00CA27C5">
        <w:tblPrEx>
          <w:tblCellMar>
            <w:top w:w="0" w:type="dxa"/>
            <w:bottom w:w="0" w:type="dxa"/>
          </w:tblCellMar>
        </w:tblPrEx>
        <w:tc>
          <w:tcPr>
            <w:tcW w:w="2985" w:type="dxa"/>
            <w:tcMar>
              <w:top w:w="100" w:type="dxa"/>
              <w:left w:w="100" w:type="dxa"/>
              <w:bottom w:w="100" w:type="dxa"/>
              <w:right w:w="100" w:type="dxa"/>
            </w:tcMar>
          </w:tcPr>
          <w:p w:rsidR="00CA27C5" w:rsidRDefault="006C3442">
            <w:pPr>
              <w:spacing w:line="240" w:lineRule="auto"/>
            </w:pPr>
            <w:r>
              <w:rPr>
                <w:noProof/>
              </w:rPr>
              <w:drawing>
                <wp:inline distT="0" distB="0" distL="0" distR="0">
                  <wp:extent cx="1257300" cy="209550"/>
                  <wp:effectExtent l="0" t="0" r="0" b="0"/>
                  <wp:docPr id="8"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3"/>
                          <a:stretch>
                            <a:fillRect/>
                          </a:stretch>
                        </pic:blipFill>
                        <pic:spPr>
                          <a:xfrm>
                            <a:off x="0" y="0"/>
                            <a:ext cx="1257300" cy="209550"/>
                          </a:xfrm>
                          <a:prstGeom prst="rect">
                            <a:avLst/>
                          </a:prstGeom>
                        </pic:spPr>
                      </pic:pic>
                    </a:graphicData>
                  </a:graphic>
                </wp:inline>
              </w:drawing>
            </w:r>
          </w:p>
        </w:tc>
        <w:tc>
          <w:tcPr>
            <w:tcW w:w="6645" w:type="dxa"/>
            <w:tcMar>
              <w:top w:w="100" w:type="dxa"/>
              <w:left w:w="100" w:type="dxa"/>
              <w:bottom w:w="100" w:type="dxa"/>
              <w:right w:w="100" w:type="dxa"/>
            </w:tcMar>
          </w:tcPr>
          <w:p w:rsidR="00CA27C5" w:rsidRDefault="006C3442">
            <w:pPr>
              <w:spacing w:line="240" w:lineRule="auto"/>
            </w:pPr>
            <w:r>
              <w:t>The GUI and script representations are synchronized (they contain the same data).</w:t>
            </w:r>
          </w:p>
        </w:tc>
      </w:tr>
      <w:tr w:rsidR="00CA27C5">
        <w:tblPrEx>
          <w:tblCellMar>
            <w:top w:w="0" w:type="dxa"/>
            <w:bottom w:w="0" w:type="dxa"/>
          </w:tblCellMar>
        </w:tblPrEx>
        <w:tc>
          <w:tcPr>
            <w:tcW w:w="2985" w:type="dxa"/>
            <w:tcMar>
              <w:top w:w="100" w:type="dxa"/>
              <w:left w:w="100" w:type="dxa"/>
              <w:bottom w:w="100" w:type="dxa"/>
              <w:right w:w="100" w:type="dxa"/>
            </w:tcMar>
          </w:tcPr>
          <w:p w:rsidR="00CA27C5" w:rsidRDefault="006C3442">
            <w:pPr>
              <w:spacing w:line="240" w:lineRule="auto"/>
            </w:pPr>
            <w:r>
              <w:rPr>
                <w:noProof/>
              </w:rPr>
              <w:drawing>
                <wp:inline distT="0" distB="0" distL="0" distR="0">
                  <wp:extent cx="1371600" cy="209550"/>
                  <wp:effectExtent l="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4"/>
                          <a:stretch>
                            <a:fillRect/>
                          </a:stretch>
                        </pic:blipFill>
                        <pic:spPr>
                          <a:xfrm>
                            <a:off x="0" y="0"/>
                            <a:ext cx="1371600" cy="209550"/>
                          </a:xfrm>
                          <a:prstGeom prst="rect">
                            <a:avLst/>
                          </a:prstGeom>
                        </pic:spPr>
                      </pic:pic>
                    </a:graphicData>
                  </a:graphic>
                </wp:inline>
              </w:drawing>
            </w:r>
          </w:p>
        </w:tc>
        <w:tc>
          <w:tcPr>
            <w:tcW w:w="6645" w:type="dxa"/>
            <w:tcMar>
              <w:top w:w="100" w:type="dxa"/>
              <w:left w:w="100" w:type="dxa"/>
              <w:bottom w:w="100" w:type="dxa"/>
              <w:right w:w="100" w:type="dxa"/>
            </w:tcMar>
          </w:tcPr>
          <w:p w:rsidR="00CA27C5" w:rsidRDefault="006C3442">
            <w:pPr>
              <w:spacing w:line="240" w:lineRule="auto"/>
            </w:pPr>
            <w:r>
              <w:t xml:space="preserve">The mission has been modified in the script representation, but has not been synchronized to the GUI. Use the synchronization buttons in the script editor to perform this synchronization. To </w:t>
            </w:r>
            <w:proofErr w:type="gramStart"/>
            <w:r>
              <w:t>revert</w:t>
            </w:r>
            <w:proofErr w:type="gramEnd"/>
            <w:r>
              <w:t xml:space="preserve"> the modifications, close the script editor without saving </w:t>
            </w:r>
            <w:r>
              <w:t>your changes.</w:t>
            </w:r>
          </w:p>
        </w:tc>
      </w:tr>
      <w:tr w:rsidR="00CA27C5">
        <w:tblPrEx>
          <w:tblCellMar>
            <w:top w:w="0" w:type="dxa"/>
            <w:bottom w:w="0" w:type="dxa"/>
          </w:tblCellMar>
        </w:tblPrEx>
        <w:tc>
          <w:tcPr>
            <w:tcW w:w="2985" w:type="dxa"/>
            <w:tcMar>
              <w:top w:w="100" w:type="dxa"/>
              <w:left w:w="100" w:type="dxa"/>
              <w:bottom w:w="100" w:type="dxa"/>
              <w:right w:w="100" w:type="dxa"/>
            </w:tcMar>
          </w:tcPr>
          <w:p w:rsidR="00CA27C5" w:rsidRDefault="006C3442">
            <w:pPr>
              <w:spacing w:line="240" w:lineRule="auto"/>
            </w:pPr>
            <w:r>
              <w:rPr>
                <w:noProof/>
              </w:rPr>
              <w:drawing>
                <wp:inline distT="0" distB="0" distL="0" distR="0">
                  <wp:extent cx="1209675" cy="209550"/>
                  <wp:effectExtent l="0" t="0" r="0" b="0"/>
                  <wp:docPr id="7"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45"/>
                          <a:stretch>
                            <a:fillRect/>
                          </a:stretch>
                        </pic:blipFill>
                        <pic:spPr>
                          <a:xfrm>
                            <a:off x="0" y="0"/>
                            <a:ext cx="1209675" cy="209550"/>
                          </a:xfrm>
                          <a:prstGeom prst="rect">
                            <a:avLst/>
                          </a:prstGeom>
                        </pic:spPr>
                      </pic:pic>
                    </a:graphicData>
                  </a:graphic>
                </wp:inline>
              </w:drawing>
            </w:r>
          </w:p>
        </w:tc>
        <w:tc>
          <w:tcPr>
            <w:tcW w:w="6645" w:type="dxa"/>
            <w:tcMar>
              <w:top w:w="100" w:type="dxa"/>
              <w:left w:w="100" w:type="dxa"/>
              <w:bottom w:w="100" w:type="dxa"/>
              <w:right w:w="100" w:type="dxa"/>
            </w:tcMar>
          </w:tcPr>
          <w:p w:rsidR="00CA27C5" w:rsidRDefault="006C3442">
            <w:pPr>
              <w:spacing w:line="240" w:lineRule="auto"/>
            </w:pPr>
            <w:r>
              <w:t xml:space="preserve">The mission has been modified in the GUI, but has not been synchronized to the script. To perform this synchronization, click the Save button in the GMAT toolbar. To </w:t>
            </w:r>
            <w:proofErr w:type="gramStart"/>
            <w:r>
              <w:t>revert</w:t>
            </w:r>
            <w:proofErr w:type="gramEnd"/>
            <w:r>
              <w:t xml:space="preserve"> the modifications, use the synchronization buttons in the script e</w:t>
            </w:r>
            <w:r>
              <w:t>ditor, or restart GMAT itself.</w:t>
            </w:r>
          </w:p>
        </w:tc>
      </w:tr>
      <w:tr w:rsidR="00CA27C5">
        <w:tblPrEx>
          <w:tblCellMar>
            <w:top w:w="0" w:type="dxa"/>
            <w:bottom w:w="0" w:type="dxa"/>
          </w:tblCellMar>
        </w:tblPrEx>
        <w:tc>
          <w:tcPr>
            <w:tcW w:w="2985" w:type="dxa"/>
            <w:tcMar>
              <w:top w:w="100" w:type="dxa"/>
              <w:left w:w="100" w:type="dxa"/>
              <w:bottom w:w="100" w:type="dxa"/>
              <w:right w:w="100" w:type="dxa"/>
            </w:tcMar>
          </w:tcPr>
          <w:p w:rsidR="00CA27C5" w:rsidRDefault="006C3442">
            <w:pPr>
              <w:spacing w:line="240" w:lineRule="auto"/>
            </w:pPr>
            <w:r>
              <w:rPr>
                <w:noProof/>
              </w:rPr>
              <w:lastRenderedPageBreak/>
              <w:drawing>
                <wp:inline distT="0" distB="0" distL="0" distR="0">
                  <wp:extent cx="1476375" cy="209550"/>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46"/>
                          <a:stretch>
                            <a:fillRect/>
                          </a:stretch>
                        </pic:blipFill>
                        <pic:spPr>
                          <a:xfrm>
                            <a:off x="0" y="0"/>
                            <a:ext cx="1476375" cy="209550"/>
                          </a:xfrm>
                          <a:prstGeom prst="rect">
                            <a:avLst/>
                          </a:prstGeom>
                        </pic:spPr>
                      </pic:pic>
                    </a:graphicData>
                  </a:graphic>
                </wp:inline>
              </w:drawing>
            </w:r>
          </w:p>
        </w:tc>
        <w:tc>
          <w:tcPr>
            <w:tcW w:w="6645" w:type="dxa"/>
            <w:tcMar>
              <w:top w:w="100" w:type="dxa"/>
              <w:left w:w="100" w:type="dxa"/>
              <w:bottom w:w="100" w:type="dxa"/>
              <w:right w:w="100" w:type="dxa"/>
            </w:tcMar>
          </w:tcPr>
          <w:p w:rsidR="00CA27C5" w:rsidRDefault="006C3442">
            <w:pPr>
              <w:spacing w:line="240" w:lineRule="auto"/>
            </w:pPr>
            <w:r>
              <w:t xml:space="preserve">The mission has been modified both in the GUI and in the script. The changes cannot be merged; you have a choice of whether to save the modifications in either representations, or whether to revert either of them. See the </w:t>
            </w:r>
            <w:r>
              <w:t>notes above for instructions for either case.</w:t>
            </w:r>
          </w:p>
        </w:tc>
      </w:tr>
      <w:tr w:rsidR="00CA27C5">
        <w:tblPrEx>
          <w:tblCellMar>
            <w:top w:w="0" w:type="dxa"/>
            <w:bottom w:w="0" w:type="dxa"/>
          </w:tblCellMar>
        </w:tblPrEx>
        <w:tc>
          <w:tcPr>
            <w:tcW w:w="2985" w:type="dxa"/>
            <w:tcMar>
              <w:top w:w="100" w:type="dxa"/>
              <w:left w:w="100" w:type="dxa"/>
              <w:bottom w:w="100" w:type="dxa"/>
              <w:right w:w="100" w:type="dxa"/>
            </w:tcMar>
          </w:tcPr>
          <w:p w:rsidR="00CA27C5" w:rsidRDefault="006C3442">
            <w:pPr>
              <w:spacing w:line="240" w:lineRule="auto"/>
            </w:pPr>
            <w:r>
              <w:rPr>
                <w:noProof/>
              </w:rPr>
              <w:drawing>
                <wp:inline distT="0" distB="0" distL="0" distR="0">
                  <wp:extent cx="1076325" cy="20955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47"/>
                          <a:stretch>
                            <a:fillRect/>
                          </a:stretch>
                        </pic:blipFill>
                        <pic:spPr>
                          <a:xfrm>
                            <a:off x="0" y="0"/>
                            <a:ext cx="1076325" cy="209550"/>
                          </a:xfrm>
                          <a:prstGeom prst="rect">
                            <a:avLst/>
                          </a:prstGeom>
                        </pic:spPr>
                      </pic:pic>
                    </a:graphicData>
                  </a:graphic>
                </wp:inline>
              </w:drawing>
            </w:r>
          </w:p>
        </w:tc>
        <w:tc>
          <w:tcPr>
            <w:tcW w:w="6645" w:type="dxa"/>
            <w:tcMar>
              <w:top w:w="100" w:type="dxa"/>
              <w:left w:w="100" w:type="dxa"/>
              <w:bottom w:w="100" w:type="dxa"/>
              <w:right w:w="100" w:type="dxa"/>
            </w:tcMar>
          </w:tcPr>
          <w:p w:rsidR="00CA27C5" w:rsidRDefault="006C3442">
            <w:pPr>
              <w:spacing w:line="240" w:lineRule="auto"/>
            </w:pPr>
            <w:r>
              <w:t>There is an error in the script. This puts the GUI in a minimal safe state. The error must be corrected before continuing.</w:t>
            </w:r>
          </w:p>
        </w:tc>
      </w:tr>
    </w:tbl>
    <w:p w:rsidR="00CA27C5" w:rsidRDefault="00CA27C5"/>
    <w:tbl>
      <w:tblPr>
        <w:tblW w:w="96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630"/>
      </w:tblGrid>
      <w:tr w:rsidR="00CA27C5">
        <w:tblPrEx>
          <w:tblCellMar>
            <w:top w:w="0" w:type="dxa"/>
            <w:bottom w:w="0" w:type="dxa"/>
          </w:tblCellMar>
        </w:tblPrEx>
        <w:tc>
          <w:tcPr>
            <w:tcW w:w="9630" w:type="dxa"/>
            <w:shd w:val="clear" w:color="auto" w:fill="E06666"/>
            <w:tcMar>
              <w:top w:w="100" w:type="dxa"/>
              <w:left w:w="100" w:type="dxa"/>
              <w:bottom w:w="100" w:type="dxa"/>
              <w:right w:w="100" w:type="dxa"/>
            </w:tcMar>
          </w:tcPr>
          <w:p w:rsidR="00CA27C5" w:rsidRDefault="006C3442">
            <w:pPr>
              <w:spacing w:line="240" w:lineRule="auto"/>
            </w:pPr>
            <w:r>
              <w:t>Caution: Saving modifications performed in the GUI will overwrite the associated s</w:t>
            </w:r>
            <w:r>
              <w:t>cript. The data will be saved as intended, but with full detail, including fields and settings that were not explicitly listed in the original script. A copy of the original script with the extension “.</w:t>
            </w:r>
            <w:proofErr w:type="spellStart"/>
            <w:r>
              <w:t>bak</w:t>
            </w:r>
            <w:proofErr w:type="spellEnd"/>
            <w:r>
              <w:t>” will be saved alongside the new version.</w:t>
            </w:r>
          </w:p>
        </w:tc>
      </w:tr>
    </w:tbl>
    <w:p w:rsidR="00CA27C5" w:rsidRDefault="00CA27C5"/>
    <w:p w:rsidR="00CA27C5" w:rsidRDefault="006C3442">
      <w:r>
        <w:t xml:space="preserve">The script editor provides two buttons that perform synchronization from the script to the GUI. Both the </w:t>
      </w:r>
      <w:proofErr w:type="spellStart"/>
      <w:r>
        <w:rPr>
          <w:b/>
        </w:rPr>
        <w:t>Save</w:t>
      </w:r>
      <w:proofErr w:type="gramStart"/>
      <w:r>
        <w:rPr>
          <w:b/>
        </w:rPr>
        <w:t>,Sync</w:t>
      </w:r>
      <w:proofErr w:type="spellEnd"/>
      <w:proofErr w:type="gramEnd"/>
      <w:r>
        <w:t xml:space="preserve"> and the </w:t>
      </w:r>
      <w:proofErr w:type="spellStart"/>
      <w:r>
        <w:rPr>
          <w:b/>
        </w:rPr>
        <w:t>Save,Sync,Run</w:t>
      </w:r>
      <w:proofErr w:type="spellEnd"/>
      <w:r>
        <w:t xml:space="preserve"> buttons behave identically, except that the </w:t>
      </w:r>
      <w:proofErr w:type="spellStart"/>
      <w:r>
        <w:rPr>
          <w:b/>
        </w:rPr>
        <w:t>Save,Sync,Run</w:t>
      </w:r>
      <w:proofErr w:type="spellEnd"/>
      <w:r>
        <w:t xml:space="preserve"> button runs the mission after synchronization is complete. Th</w:t>
      </w:r>
      <w:r>
        <w:t xml:space="preserve">e following paragraphs describe the behavior of the </w:t>
      </w:r>
      <w:proofErr w:type="spellStart"/>
      <w:r>
        <w:rPr>
          <w:b/>
        </w:rPr>
        <w:t>Save</w:t>
      </w:r>
      <w:proofErr w:type="gramStart"/>
      <w:r>
        <w:rPr>
          <w:b/>
        </w:rPr>
        <w:t>,Sync</w:t>
      </w:r>
      <w:proofErr w:type="spellEnd"/>
      <w:proofErr w:type="gramEnd"/>
      <w:r>
        <w:t xml:space="preserve"> button only, but the description applies to both buttons. If you right-click the name of a script in the resources tree, a context menu is displayed with the items </w:t>
      </w:r>
      <w:commentRangeStart w:id="23"/>
      <w:r>
        <w:rPr>
          <w:b/>
        </w:rPr>
        <w:t>Build</w:t>
      </w:r>
      <w:r>
        <w:t xml:space="preserve"> and </w:t>
      </w:r>
      <w:r>
        <w:rPr>
          <w:b/>
        </w:rPr>
        <w:t>Build and Run</w:t>
      </w:r>
      <w:commentRangeEnd w:id="23"/>
      <w:r>
        <w:commentReference w:id="23"/>
      </w:r>
      <w:r>
        <w:t>. Th</w:t>
      </w:r>
      <w:r>
        <w:t xml:space="preserve">ese are identical to the </w:t>
      </w:r>
      <w:proofErr w:type="spellStart"/>
      <w:r>
        <w:rPr>
          <w:b/>
        </w:rPr>
        <w:t>Save</w:t>
      </w:r>
      <w:proofErr w:type="gramStart"/>
      <w:r>
        <w:rPr>
          <w:b/>
        </w:rPr>
        <w:t>,Sync</w:t>
      </w:r>
      <w:proofErr w:type="spellEnd"/>
      <w:proofErr w:type="gramEnd"/>
      <w:r>
        <w:t xml:space="preserve"> and </w:t>
      </w:r>
      <w:proofErr w:type="spellStart"/>
      <w:r>
        <w:rPr>
          <w:b/>
        </w:rPr>
        <w:t>Save,Sync,Run</w:t>
      </w:r>
      <w:proofErr w:type="spellEnd"/>
      <w:r>
        <w:t xml:space="preserve"> buttons in the script editor.</w:t>
      </w:r>
    </w:p>
    <w:p w:rsidR="00CA27C5" w:rsidRDefault="006C3442">
      <w:r>
        <w:t xml:space="preserve">When pressed, the </w:t>
      </w:r>
      <w:proofErr w:type="spellStart"/>
      <w:r>
        <w:rPr>
          <w:b/>
        </w:rPr>
        <w:t>Save</w:t>
      </w:r>
      <w:proofErr w:type="gramStart"/>
      <w:r>
        <w:rPr>
          <w:b/>
        </w:rPr>
        <w:t>,Sync</w:t>
      </w:r>
      <w:proofErr w:type="spellEnd"/>
      <w:proofErr w:type="gramEnd"/>
      <w:r>
        <w:t xml:space="preserve"> button performs the following steps:</w:t>
      </w:r>
    </w:p>
    <w:p w:rsidR="00CA27C5" w:rsidRDefault="006C3442">
      <w:pPr>
        <w:numPr>
          <w:ilvl w:val="0"/>
          <w:numId w:val="6"/>
        </w:numPr>
        <w:ind w:hanging="359"/>
      </w:pPr>
      <w:r>
        <w:t>Saves any modifications to the script</w:t>
      </w:r>
    </w:p>
    <w:p w:rsidR="00CA27C5" w:rsidRDefault="006C3442">
      <w:pPr>
        <w:numPr>
          <w:ilvl w:val="0"/>
          <w:numId w:val="6"/>
        </w:numPr>
        <w:ind w:hanging="359"/>
      </w:pPr>
      <w:r>
        <w:t>Closes all open windows (except the script editor itself)</w:t>
      </w:r>
    </w:p>
    <w:p w:rsidR="00CA27C5" w:rsidRDefault="006C3442">
      <w:pPr>
        <w:numPr>
          <w:ilvl w:val="0"/>
          <w:numId w:val="6"/>
        </w:numPr>
        <w:ind w:hanging="359"/>
      </w:pPr>
      <w:r>
        <w:t>Validates th</w:t>
      </w:r>
      <w:r>
        <w:t>e script file</w:t>
      </w:r>
    </w:p>
    <w:p w:rsidR="00CA27C5" w:rsidRDefault="006C3442">
      <w:pPr>
        <w:numPr>
          <w:ilvl w:val="0"/>
          <w:numId w:val="6"/>
        </w:numPr>
        <w:ind w:hanging="359"/>
      </w:pPr>
      <w:r>
        <w:t>Refreshes the GUI by loading the saved script</w:t>
      </w:r>
    </w:p>
    <w:p w:rsidR="00CA27C5" w:rsidRDefault="006C3442">
      <w:pPr>
        <w:numPr>
          <w:ilvl w:val="0"/>
          <w:numId w:val="6"/>
        </w:numPr>
        <w:ind w:hanging="359"/>
      </w:pPr>
      <w:r>
        <w:t xml:space="preserve">Sets </w:t>
      </w:r>
      <w:r>
        <w:rPr>
          <w:b/>
        </w:rPr>
        <w:t xml:space="preserve">GUI/Script Sync Status </w:t>
      </w:r>
      <w:r>
        <w:t>to</w:t>
      </w:r>
      <w:r>
        <w:rPr>
          <w:b/>
        </w:rPr>
        <w:t xml:space="preserve"> </w:t>
      </w:r>
      <w:proofErr w:type="gramStart"/>
      <w:r>
        <w:rPr>
          <w:b/>
        </w:rPr>
        <w:t>Synchronized</w:t>
      </w:r>
      <w:proofErr w:type="gramEnd"/>
      <w:r>
        <w:t>.</w:t>
      </w:r>
    </w:p>
    <w:p w:rsidR="00CA27C5" w:rsidRDefault="006C3442">
      <w:r>
        <w:t xml:space="preserve">If the GUI has existing modifications, a confirmation prompt will be displayed. If confirmed, the GUI modifications will be overwritten. </w:t>
      </w:r>
    </w:p>
    <w:p w:rsidR="00CA27C5" w:rsidRDefault="00CA27C5"/>
    <w:tbl>
      <w:tblPr>
        <w:tblW w:w="91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140"/>
      </w:tblGrid>
      <w:tr w:rsidR="00CA27C5">
        <w:tblPrEx>
          <w:tblCellMar>
            <w:top w:w="0" w:type="dxa"/>
            <w:bottom w:w="0" w:type="dxa"/>
          </w:tblCellMar>
        </w:tblPrEx>
        <w:tc>
          <w:tcPr>
            <w:tcW w:w="9140" w:type="dxa"/>
            <w:shd w:val="clear" w:color="auto" w:fill="E06666"/>
            <w:tcMar>
              <w:top w:w="100" w:type="dxa"/>
              <w:left w:w="100" w:type="dxa"/>
              <w:bottom w:w="100" w:type="dxa"/>
              <w:right w:w="100" w:type="dxa"/>
            </w:tcMar>
          </w:tcPr>
          <w:p w:rsidR="00CA27C5" w:rsidRDefault="006C3442">
            <w:r>
              <w:rPr>
                <w:shd w:val="clear" w:color="auto" w:fill="E06666"/>
              </w:rPr>
              <w:t xml:space="preserve">Open Issue: </w:t>
            </w:r>
            <w:r>
              <w:rPr>
                <w:shd w:val="clear" w:color="auto" w:fill="E06666"/>
              </w:rPr>
              <w:t xml:space="preserve"> </w:t>
            </w:r>
          </w:p>
          <w:p w:rsidR="00CA27C5" w:rsidRDefault="006C3442">
            <w:pPr>
              <w:numPr>
                <w:ilvl w:val="0"/>
                <w:numId w:val="4"/>
              </w:numPr>
              <w:ind w:hanging="359"/>
            </w:pPr>
            <w:r>
              <w:rPr>
                <w:shd w:val="clear" w:color="auto" w:fill="E06666"/>
              </w:rPr>
              <w:t>T</w:t>
            </w:r>
            <w:commentRangeStart w:id="24"/>
            <w:r>
              <w:rPr>
                <w:shd w:val="clear" w:color="auto" w:fill="E06666"/>
              </w:rPr>
              <w:t>he error message on the GUI overwriting dialog box should read: “You will lose changes made in the GUI if the script is saved. Do you want to save the script, discard old GUI changes, and load the GUI with the saved script?”</w:t>
            </w:r>
            <w:commentRangeEnd w:id="24"/>
            <w:r>
              <w:commentReference w:id="24"/>
            </w:r>
          </w:p>
          <w:p w:rsidR="00CA27C5" w:rsidRDefault="006C3442">
            <w:pPr>
              <w:numPr>
                <w:ilvl w:val="0"/>
                <w:numId w:val="4"/>
              </w:numPr>
              <w:ind w:hanging="359"/>
            </w:pPr>
            <w:r>
              <w:rPr>
                <w:shd w:val="clear" w:color="auto" w:fill="E06666"/>
              </w:rPr>
              <w:t xml:space="preserve">There should be no cancel button on the </w:t>
            </w:r>
            <w:commentRangeStart w:id="25"/>
            <w:commentRangeStart w:id="26"/>
            <w:r>
              <w:rPr>
                <w:shd w:val="clear" w:color="auto" w:fill="E06666"/>
              </w:rPr>
              <w:t>panel</w:t>
            </w:r>
            <w:commentRangeEnd w:id="25"/>
            <w:r>
              <w:commentReference w:id="25"/>
            </w:r>
            <w:commentRangeEnd w:id="26"/>
            <w:r>
              <w:commentReference w:id="26"/>
            </w:r>
            <w:r>
              <w:rPr>
                <w:shd w:val="clear" w:color="auto" w:fill="E06666"/>
              </w:rPr>
              <w:t>.</w:t>
            </w:r>
          </w:p>
        </w:tc>
      </w:tr>
    </w:tbl>
    <w:p w:rsidR="00CA27C5" w:rsidRDefault="00CA27C5"/>
    <w:p w:rsidR="00CA27C5" w:rsidRDefault="006C3442">
      <w:r>
        <w:t>If the script is not active, a confirmation prompt will be displayed. If confirmed, the script will be made active before the steps above are performed.</w:t>
      </w:r>
    </w:p>
    <w:p w:rsidR="00CA27C5" w:rsidRDefault="00CA27C5"/>
    <w:tbl>
      <w:tblPr>
        <w:tblW w:w="91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140"/>
      </w:tblGrid>
      <w:tr w:rsidR="00CA27C5">
        <w:tblPrEx>
          <w:tblCellMar>
            <w:top w:w="0" w:type="dxa"/>
            <w:bottom w:w="0" w:type="dxa"/>
          </w:tblCellMar>
        </w:tblPrEx>
        <w:tc>
          <w:tcPr>
            <w:tcW w:w="9140" w:type="dxa"/>
            <w:shd w:val="clear" w:color="auto" w:fill="E06666"/>
            <w:tcMar>
              <w:top w:w="100" w:type="dxa"/>
              <w:left w:w="100" w:type="dxa"/>
              <w:bottom w:w="100" w:type="dxa"/>
              <w:right w:w="100" w:type="dxa"/>
            </w:tcMar>
          </w:tcPr>
          <w:p w:rsidR="00CA27C5" w:rsidRDefault="006C3442">
            <w:commentRangeStart w:id="27"/>
            <w:r>
              <w:rPr>
                <w:shd w:val="clear" w:color="auto" w:fill="E06666"/>
              </w:rPr>
              <w:t>Open Issue:</w:t>
            </w:r>
            <w:commentRangeEnd w:id="27"/>
            <w:r>
              <w:commentReference w:id="27"/>
            </w:r>
            <w:r>
              <w:rPr>
                <w:shd w:val="clear" w:color="auto" w:fill="E06666"/>
              </w:rPr>
              <w:t xml:space="preserve">  The script activation dialog bo</w:t>
            </w:r>
            <w:r>
              <w:rPr>
                <w:shd w:val="clear" w:color="auto" w:fill="E06666"/>
              </w:rPr>
              <w:t>x should read “The script file "</w:t>
            </w:r>
            <w:proofErr w:type="spellStart"/>
            <w:r>
              <w:rPr>
                <w:shd w:val="clear" w:color="auto" w:fill="E06666"/>
              </w:rPr>
              <w:t>ScriptFileName</w:t>
            </w:r>
            <w:proofErr w:type="spellEnd"/>
            <w:r>
              <w:rPr>
                <w:shd w:val="clear" w:color="auto" w:fill="E06666"/>
              </w:rPr>
              <w:t>" is not the active script. Would you like to make it the active script and load it into the GUI?”</w:t>
            </w:r>
          </w:p>
        </w:tc>
      </w:tr>
    </w:tbl>
    <w:p w:rsidR="00CA27C5" w:rsidRDefault="00CA27C5"/>
    <w:p w:rsidR="00CA27C5" w:rsidRDefault="006C3442">
      <w:r>
        <w:lastRenderedPageBreak/>
        <w:t>If the script has errors, the GUI will revert to an empty base state until all errors are corrected and the s</w:t>
      </w:r>
      <w:r>
        <w:t>cript is synchronized successfully.</w:t>
      </w:r>
    </w:p>
    <w:p w:rsidR="00CA27C5" w:rsidRDefault="00CA27C5"/>
    <w:tbl>
      <w:tblPr>
        <w:tblW w:w="85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540"/>
      </w:tblGrid>
      <w:tr w:rsidR="00CA27C5">
        <w:tblPrEx>
          <w:tblCellMar>
            <w:top w:w="0" w:type="dxa"/>
            <w:bottom w:w="0" w:type="dxa"/>
          </w:tblCellMar>
        </w:tblPrEx>
        <w:tc>
          <w:tcPr>
            <w:tcW w:w="8540" w:type="dxa"/>
            <w:shd w:val="clear" w:color="auto" w:fill="E06666"/>
            <w:tcMar>
              <w:top w:w="100" w:type="dxa"/>
              <w:left w:w="100" w:type="dxa"/>
              <w:bottom w:w="100" w:type="dxa"/>
              <w:right w:w="100" w:type="dxa"/>
            </w:tcMar>
          </w:tcPr>
          <w:p w:rsidR="00CA27C5" w:rsidRDefault="006C3442">
            <w:r>
              <w:rPr>
                <w:shd w:val="clear" w:color="auto" w:fill="E06666"/>
              </w:rPr>
              <w:t>Open Issue: The state of GUI when a script fails to validate can be unstable.  This is in part due to the fact that required coordinate systems do not exist.  We need to decide what the behavior is in the GUI when an in</w:t>
            </w:r>
            <w:r>
              <w:rPr>
                <w:shd w:val="clear" w:color="auto" w:fill="E06666"/>
              </w:rPr>
              <w:t>valid script is parsed.  Currently the entire GUI is empty.  We have not tested this state.  Should we test it or preclude ever getting to that state?</w:t>
            </w:r>
          </w:p>
          <w:p w:rsidR="00CA27C5" w:rsidRDefault="00CA27C5"/>
          <w:p w:rsidR="00CA27C5" w:rsidRDefault="006C3442">
            <w:r>
              <w:rPr>
                <w:shd w:val="clear" w:color="auto" w:fill="E06666"/>
              </w:rPr>
              <w:t xml:space="preserve">We need to define in the spec a minimum mission.  The </w:t>
            </w:r>
            <w:proofErr w:type="spellStart"/>
            <w:r>
              <w:rPr>
                <w:shd w:val="clear" w:color="auto" w:fill="E06666"/>
              </w:rPr>
              <w:t>minimium</w:t>
            </w:r>
            <w:proofErr w:type="spellEnd"/>
            <w:r>
              <w:rPr>
                <w:shd w:val="clear" w:color="auto" w:fill="E06666"/>
              </w:rPr>
              <w:t xml:space="preserve"> mission is the required minimum set of ob</w:t>
            </w:r>
            <w:r>
              <w:rPr>
                <w:shd w:val="clear" w:color="auto" w:fill="E06666"/>
              </w:rPr>
              <w:t xml:space="preserve">jects that always must exist.  For example Solar System and Coordinate Systems (EarthMJ2000Eq, EarthMJ2000Ec, and </w:t>
            </w:r>
            <w:proofErr w:type="spellStart"/>
            <w:r>
              <w:rPr>
                <w:shd w:val="clear" w:color="auto" w:fill="E06666"/>
              </w:rPr>
              <w:t>EarthFixed</w:t>
            </w:r>
            <w:proofErr w:type="spellEnd"/>
            <w:r>
              <w:rPr>
                <w:shd w:val="clear" w:color="auto" w:fill="E06666"/>
              </w:rPr>
              <w:t xml:space="preserve"> (more soon).  TGG suggest making objects that are part of the minimum mission </w:t>
            </w:r>
            <w:commentRangeStart w:id="28"/>
            <w:r>
              <w:rPr>
                <w:shd w:val="clear" w:color="auto" w:fill="E06666"/>
              </w:rPr>
              <w:t xml:space="preserve">as italic </w:t>
            </w:r>
            <w:commentRangeEnd w:id="28"/>
            <w:r>
              <w:commentReference w:id="28"/>
            </w:r>
            <w:r>
              <w:rPr>
                <w:shd w:val="clear" w:color="auto" w:fill="E06666"/>
              </w:rPr>
              <w:t>and clearly define which object are part of the minimum mission. Then, even when an invalid script is parsed, the GUI will be populated with those basic objects.</w:t>
            </w:r>
          </w:p>
          <w:p w:rsidR="00CA27C5" w:rsidRDefault="00CA27C5">
            <w:pPr>
              <w:spacing w:line="240" w:lineRule="auto"/>
            </w:pPr>
          </w:p>
          <w:p w:rsidR="00CA27C5" w:rsidRDefault="006C3442">
            <w:pPr>
              <w:spacing w:line="240" w:lineRule="auto"/>
            </w:pPr>
            <w:r>
              <w:t xml:space="preserve">Another issue is if the script doesn’t validate, and the minimum mission loads, what happens </w:t>
            </w:r>
            <w:r>
              <w:t xml:space="preserve">if the user clicks save in the toolbar.  If the script is still active, </w:t>
            </w:r>
            <w:commentRangeStart w:id="29"/>
            <w:r>
              <w:t>we need to make sure they don’t lose the script.</w:t>
            </w:r>
          </w:p>
        </w:tc>
      </w:tr>
    </w:tbl>
    <w:commentRangeEnd w:id="29"/>
    <w:p w:rsidR="00CA27C5" w:rsidRDefault="006C3442">
      <w:r>
        <w:commentReference w:id="29"/>
      </w:r>
    </w:p>
    <w:p w:rsidR="00CA27C5" w:rsidRDefault="006C3442">
      <w:pPr>
        <w:pStyle w:val="Heading2"/>
      </w:pPr>
      <w:bookmarkStart w:id="30" w:name="h.gcwex0h8qyg3" w:colFirst="0" w:colLast="0"/>
      <w:bookmarkEnd w:id="30"/>
      <w:r>
        <w:t>Edit window</w:t>
      </w:r>
    </w:p>
    <w:p w:rsidR="00CA27C5" w:rsidRDefault="006C3442">
      <w:r>
        <w:t>The edit window displays the text of the loaded script and provides tools to edit it. The edit window provides the fol</w:t>
      </w:r>
      <w:r>
        <w:t>lowing features:</w:t>
      </w:r>
    </w:p>
    <w:p w:rsidR="00CA27C5" w:rsidRDefault="006C3442">
      <w:pPr>
        <w:numPr>
          <w:ilvl w:val="0"/>
          <w:numId w:val="1"/>
        </w:numPr>
        <w:ind w:hanging="359"/>
      </w:pPr>
      <w:r>
        <w:rPr>
          <w:noProof/>
        </w:rPr>
        <w:drawing>
          <wp:anchor distT="0" distB="0" distL="0" distR="0" simplePos="0" relativeHeight="251658240" behindDoc="0" locked="0" layoutInCell="0" hidden="0" allowOverlap="0" wp14:anchorId="7E436BB0" wp14:editId="7B874C79">
            <wp:simplePos x="0" y="0"/>
            <wp:positionH relativeFrom="margin">
              <wp:posOffset>3829050</wp:posOffset>
            </wp:positionH>
            <wp:positionV relativeFrom="paragraph">
              <wp:posOffset>22225</wp:posOffset>
            </wp:positionV>
            <wp:extent cx="2143125" cy="2962275"/>
            <wp:effectExtent l="0" t="0" r="9525" b="9525"/>
            <wp:wrapSquare wrapText="bothSides"/>
            <wp:docPr id="1"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48"/>
                    <a:stretch>
                      <a:fillRect/>
                    </a:stretch>
                  </pic:blipFill>
                  <pic:spPr>
                    <a:xfrm>
                      <a:off x="0" y="0"/>
                      <a:ext cx="2143125" cy="2962275"/>
                    </a:xfrm>
                    <a:prstGeom prst="rect">
                      <a:avLst/>
                    </a:prstGeom>
                  </pic:spPr>
                </pic:pic>
              </a:graphicData>
            </a:graphic>
          </wp:anchor>
        </w:drawing>
      </w:r>
      <w:r>
        <w:t>Line numbering: Line numbers along the left side of the window</w:t>
      </w:r>
    </w:p>
    <w:p w:rsidR="00CA27C5" w:rsidRDefault="006C3442">
      <w:pPr>
        <w:numPr>
          <w:ilvl w:val="0"/>
          <w:numId w:val="1"/>
        </w:numPr>
        <w:ind w:hanging="359"/>
      </w:pPr>
      <w:r>
        <w:t>Syntax highlighting: Certain elements of the GMAT script language are colored for immediate recognition.</w:t>
      </w:r>
    </w:p>
    <w:p w:rsidR="00CA27C5" w:rsidRDefault="006C3442">
      <w:pPr>
        <w:numPr>
          <w:ilvl w:val="0"/>
          <w:numId w:val="1"/>
        </w:numPr>
        <w:ind w:hanging="359"/>
      </w:pPr>
      <w:r>
        <w:t xml:space="preserve">Folding: Script blocks (like </w:t>
      </w:r>
      <w:proofErr w:type="gramStart"/>
      <w:r>
        <w:t>For</w:t>
      </w:r>
      <w:proofErr w:type="gramEnd"/>
      <w:r>
        <w:t xml:space="preserve"> loops, Target sequences, etc.) can be </w:t>
      </w:r>
      <w:r>
        <w:t>collapsed by clicking the black downward-pointing triangle to the left of the command that begins the block.</w:t>
      </w:r>
    </w:p>
    <w:p w:rsidR="00CA27C5" w:rsidRDefault="006C3442">
      <w:r>
        <w:t>If you right-click anywhere in the edit window, GMAT will display a context menu with the following options:</w:t>
      </w:r>
    </w:p>
    <w:p w:rsidR="00CA27C5" w:rsidRDefault="006C3442">
      <w:pPr>
        <w:numPr>
          <w:ilvl w:val="0"/>
          <w:numId w:val="3"/>
        </w:numPr>
        <w:ind w:hanging="359"/>
      </w:pPr>
      <w:r>
        <w:rPr>
          <w:b/>
        </w:rPr>
        <w:t>Undo/Redo</w:t>
      </w:r>
      <w:r>
        <w:t xml:space="preserve">: Undo or redo any number of </w:t>
      </w:r>
      <w:r>
        <w:t xml:space="preserve">changes since the last time the script was </w:t>
      </w:r>
      <w:commentRangeStart w:id="31"/>
      <w:r>
        <w:t>saved</w:t>
      </w:r>
      <w:commentRangeEnd w:id="31"/>
      <w:r>
        <w:commentReference w:id="31"/>
      </w:r>
    </w:p>
    <w:p w:rsidR="00CA27C5" w:rsidRDefault="006C3442">
      <w:pPr>
        <w:numPr>
          <w:ilvl w:val="0"/>
          <w:numId w:val="3"/>
        </w:numPr>
        <w:ind w:hanging="359"/>
      </w:pPr>
      <w:r>
        <w:rPr>
          <w:b/>
        </w:rPr>
        <w:t>Cut/Copy/Paste</w:t>
      </w:r>
      <w:r>
        <w:t>: Cut, copy, or paste over the current selection, or paste the current clipboard contents at the location of the cursor</w:t>
      </w:r>
    </w:p>
    <w:p w:rsidR="00CA27C5" w:rsidRDefault="006C3442">
      <w:pPr>
        <w:numPr>
          <w:ilvl w:val="0"/>
          <w:numId w:val="3"/>
        </w:numPr>
        <w:ind w:hanging="359"/>
      </w:pPr>
      <w:r>
        <w:rPr>
          <w:b/>
        </w:rPr>
        <w:t>Delete</w:t>
      </w:r>
      <w:r>
        <w:t>: Delete the current selection</w:t>
      </w:r>
    </w:p>
    <w:p w:rsidR="00CA27C5" w:rsidRDefault="006C3442">
      <w:pPr>
        <w:numPr>
          <w:ilvl w:val="0"/>
          <w:numId w:val="3"/>
        </w:numPr>
        <w:ind w:hanging="359"/>
      </w:pPr>
      <w:r>
        <w:rPr>
          <w:b/>
        </w:rPr>
        <w:t>Select All</w:t>
      </w:r>
      <w:r>
        <w:t>: Select the entire script contents</w:t>
      </w:r>
    </w:p>
    <w:p w:rsidR="00CA27C5" w:rsidRDefault="006C3442">
      <w:r>
        <w:t>When the script editor is active in the GMAT GUI, the Edit menu is also available with the following options:</w:t>
      </w:r>
    </w:p>
    <w:p w:rsidR="00CA27C5" w:rsidRDefault="006C3442">
      <w:pPr>
        <w:numPr>
          <w:ilvl w:val="0"/>
          <w:numId w:val="5"/>
        </w:numPr>
        <w:ind w:hanging="359"/>
      </w:pPr>
      <w:r>
        <w:rPr>
          <w:b/>
        </w:rPr>
        <w:lastRenderedPageBreak/>
        <w:t>Undo/Redo</w:t>
      </w:r>
      <w:r>
        <w:t>: Undo or redo any number of changes since the last time the script was saved</w:t>
      </w:r>
    </w:p>
    <w:p w:rsidR="00CA27C5" w:rsidRDefault="006C3442">
      <w:pPr>
        <w:numPr>
          <w:ilvl w:val="0"/>
          <w:numId w:val="5"/>
        </w:numPr>
        <w:ind w:hanging="359"/>
      </w:pPr>
      <w:r>
        <w:rPr>
          <w:b/>
        </w:rPr>
        <w:t>Cut/Copy/Paste</w:t>
      </w:r>
      <w:r>
        <w:t>: Cut, c</w:t>
      </w:r>
      <w:r>
        <w:t>opy, or paste over the current selection, or paste the current clipboard contents at the location of the cursor</w:t>
      </w:r>
    </w:p>
    <w:p w:rsidR="00CA27C5" w:rsidRDefault="006C3442">
      <w:pPr>
        <w:numPr>
          <w:ilvl w:val="0"/>
          <w:numId w:val="5"/>
        </w:numPr>
        <w:ind w:hanging="359"/>
      </w:pPr>
      <w:r>
        <w:rPr>
          <w:b/>
        </w:rPr>
        <w:t>Comment/Uncomment</w:t>
      </w:r>
      <w:r>
        <w:t>: Add or remove a comment symbol (%)  at the beginning of the current selection</w:t>
      </w:r>
    </w:p>
    <w:p w:rsidR="00CA27C5" w:rsidRDefault="006C3442">
      <w:pPr>
        <w:numPr>
          <w:ilvl w:val="0"/>
          <w:numId w:val="5"/>
        </w:numPr>
        <w:ind w:hanging="359"/>
      </w:pPr>
      <w:r>
        <w:rPr>
          <w:b/>
        </w:rPr>
        <w:t>Select All</w:t>
      </w:r>
      <w:r>
        <w:t>: Select the entire script contents</w:t>
      </w:r>
    </w:p>
    <w:p w:rsidR="00CA27C5" w:rsidRDefault="006C3442">
      <w:pPr>
        <w:numPr>
          <w:ilvl w:val="0"/>
          <w:numId w:val="5"/>
        </w:numPr>
        <w:ind w:hanging="359"/>
      </w:pPr>
      <w:r>
        <w:rPr>
          <w:b/>
        </w:rPr>
        <w:t>F</w:t>
      </w:r>
      <w:r>
        <w:rPr>
          <w:b/>
        </w:rPr>
        <w:t>ind/Replace</w:t>
      </w:r>
      <w:r>
        <w:t>: Starts the Find &amp; Replace utility (see below)</w:t>
      </w:r>
    </w:p>
    <w:p w:rsidR="00CA27C5" w:rsidRDefault="006C3442">
      <w:pPr>
        <w:numPr>
          <w:ilvl w:val="0"/>
          <w:numId w:val="5"/>
        </w:numPr>
        <w:ind w:hanging="359"/>
      </w:pPr>
      <w:r>
        <w:rPr>
          <w:b/>
        </w:rPr>
        <w:t>Show line numbers</w:t>
      </w:r>
      <w:r>
        <w:t>: When selected (default), the editor window displays line numbering to the left of the script contents.</w:t>
      </w:r>
    </w:p>
    <w:p w:rsidR="00CA27C5" w:rsidRDefault="006C3442">
      <w:pPr>
        <w:numPr>
          <w:ilvl w:val="0"/>
          <w:numId w:val="5"/>
        </w:numPr>
        <w:ind w:hanging="359"/>
      </w:pPr>
      <w:proofErr w:type="spellStart"/>
      <w:r>
        <w:rPr>
          <w:b/>
        </w:rPr>
        <w:t>Goto</w:t>
      </w:r>
      <w:proofErr w:type="spellEnd"/>
      <w:r>
        <w:t>: Place the cursor on a specific line number</w:t>
      </w:r>
    </w:p>
    <w:p w:rsidR="00CA27C5" w:rsidRDefault="006C3442">
      <w:pPr>
        <w:numPr>
          <w:ilvl w:val="0"/>
          <w:numId w:val="5"/>
        </w:numPr>
        <w:ind w:hanging="359"/>
      </w:pPr>
      <w:r>
        <w:rPr>
          <w:b/>
        </w:rPr>
        <w:t>Indent more/less</w:t>
      </w:r>
      <w:r>
        <w:t xml:space="preserve">: Adds or </w:t>
      </w:r>
      <w:r>
        <w:t>removes an indentation from the current line or selection. The default indentation is three space characters.</w:t>
      </w:r>
    </w:p>
    <w:p w:rsidR="00CA27C5" w:rsidRDefault="006C3442">
      <w:r>
        <w:t>The following keyboard shortcuts are available when working in the script editor:</w:t>
      </w:r>
    </w:p>
    <w:tbl>
      <w:tblPr>
        <w:tblW w:w="649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250"/>
        <w:gridCol w:w="4245"/>
      </w:tblGrid>
      <w:tr w:rsidR="00CA27C5">
        <w:tblPrEx>
          <w:tblCellMar>
            <w:top w:w="0" w:type="dxa"/>
            <w:bottom w:w="0" w:type="dxa"/>
          </w:tblCellMar>
        </w:tblPrEx>
        <w:tc>
          <w:tcPr>
            <w:tcW w:w="2250" w:type="dxa"/>
            <w:tcMar>
              <w:top w:w="100" w:type="dxa"/>
              <w:left w:w="100" w:type="dxa"/>
              <w:bottom w:w="100" w:type="dxa"/>
              <w:right w:w="100" w:type="dxa"/>
            </w:tcMar>
          </w:tcPr>
          <w:p w:rsidR="00CA27C5" w:rsidRDefault="006C3442">
            <w:pPr>
              <w:spacing w:line="240" w:lineRule="auto"/>
            </w:pPr>
            <w:r>
              <w:t>F3</w:t>
            </w:r>
          </w:p>
        </w:tc>
        <w:tc>
          <w:tcPr>
            <w:tcW w:w="4245" w:type="dxa"/>
            <w:tcMar>
              <w:top w:w="100" w:type="dxa"/>
              <w:left w:w="100" w:type="dxa"/>
              <w:bottom w:w="100" w:type="dxa"/>
              <w:right w:w="100" w:type="dxa"/>
            </w:tcMar>
          </w:tcPr>
          <w:p w:rsidR="00CA27C5" w:rsidRDefault="006C3442">
            <w:pPr>
              <w:spacing w:line="240" w:lineRule="auto"/>
            </w:pPr>
            <w:r>
              <w:t>Find next (when using Find &amp; Replace)</w:t>
            </w:r>
          </w:p>
        </w:tc>
      </w:tr>
      <w:tr w:rsidR="00CA27C5">
        <w:tblPrEx>
          <w:tblCellMar>
            <w:top w:w="0" w:type="dxa"/>
            <w:bottom w:w="0" w:type="dxa"/>
          </w:tblCellMar>
        </w:tblPrEx>
        <w:tc>
          <w:tcPr>
            <w:tcW w:w="2250" w:type="dxa"/>
            <w:tcMar>
              <w:top w:w="100" w:type="dxa"/>
              <w:left w:w="100" w:type="dxa"/>
              <w:bottom w:w="100" w:type="dxa"/>
              <w:right w:w="100" w:type="dxa"/>
            </w:tcMar>
          </w:tcPr>
          <w:p w:rsidR="00CA27C5" w:rsidRDefault="006C3442">
            <w:pPr>
              <w:spacing w:line="240" w:lineRule="auto"/>
            </w:pPr>
            <w:proofErr w:type="spellStart"/>
            <w:r>
              <w:t>Ctrl+A</w:t>
            </w:r>
            <w:proofErr w:type="spellEnd"/>
          </w:p>
        </w:tc>
        <w:tc>
          <w:tcPr>
            <w:tcW w:w="4245" w:type="dxa"/>
            <w:tcMar>
              <w:top w:w="100" w:type="dxa"/>
              <w:left w:w="100" w:type="dxa"/>
              <w:bottom w:w="100" w:type="dxa"/>
              <w:right w:w="100" w:type="dxa"/>
            </w:tcMar>
          </w:tcPr>
          <w:p w:rsidR="00CA27C5" w:rsidRDefault="006C3442">
            <w:pPr>
              <w:spacing w:line="240" w:lineRule="auto"/>
            </w:pPr>
            <w:r>
              <w:t>Select all</w:t>
            </w:r>
          </w:p>
        </w:tc>
      </w:tr>
      <w:tr w:rsidR="00CA27C5">
        <w:tblPrEx>
          <w:tblCellMar>
            <w:top w:w="0" w:type="dxa"/>
            <w:bottom w:w="0" w:type="dxa"/>
          </w:tblCellMar>
        </w:tblPrEx>
        <w:trPr>
          <w:trHeight w:val="500"/>
        </w:trPr>
        <w:tc>
          <w:tcPr>
            <w:tcW w:w="2250" w:type="dxa"/>
            <w:tcMar>
              <w:top w:w="100" w:type="dxa"/>
              <w:left w:w="100" w:type="dxa"/>
              <w:bottom w:w="100" w:type="dxa"/>
              <w:right w:w="100" w:type="dxa"/>
            </w:tcMar>
          </w:tcPr>
          <w:p w:rsidR="00CA27C5" w:rsidRDefault="006C3442">
            <w:pPr>
              <w:spacing w:line="240" w:lineRule="auto"/>
            </w:pPr>
            <w:proofErr w:type="spellStart"/>
            <w:r>
              <w:t>Ctrl+C</w:t>
            </w:r>
            <w:proofErr w:type="spellEnd"/>
          </w:p>
        </w:tc>
        <w:tc>
          <w:tcPr>
            <w:tcW w:w="4245" w:type="dxa"/>
            <w:tcMar>
              <w:top w:w="100" w:type="dxa"/>
              <w:left w:w="100" w:type="dxa"/>
              <w:bottom w:w="100" w:type="dxa"/>
              <w:right w:w="100" w:type="dxa"/>
            </w:tcMar>
          </w:tcPr>
          <w:p w:rsidR="00CA27C5" w:rsidRDefault="006C3442">
            <w:pPr>
              <w:spacing w:line="240" w:lineRule="auto"/>
            </w:pPr>
            <w:r>
              <w:t>Copy</w:t>
            </w:r>
          </w:p>
        </w:tc>
      </w:tr>
      <w:tr w:rsidR="00CA27C5">
        <w:tblPrEx>
          <w:tblCellMar>
            <w:top w:w="0" w:type="dxa"/>
            <w:bottom w:w="0" w:type="dxa"/>
          </w:tblCellMar>
        </w:tblPrEx>
        <w:tc>
          <w:tcPr>
            <w:tcW w:w="2250" w:type="dxa"/>
            <w:tcMar>
              <w:top w:w="100" w:type="dxa"/>
              <w:left w:w="100" w:type="dxa"/>
              <w:bottom w:w="100" w:type="dxa"/>
              <w:right w:w="100" w:type="dxa"/>
            </w:tcMar>
          </w:tcPr>
          <w:p w:rsidR="00CA27C5" w:rsidRDefault="006C3442">
            <w:pPr>
              <w:spacing w:line="240" w:lineRule="auto"/>
            </w:pPr>
            <w:proofErr w:type="spellStart"/>
            <w:r>
              <w:t>Ctrl+F</w:t>
            </w:r>
            <w:proofErr w:type="spellEnd"/>
          </w:p>
        </w:tc>
        <w:tc>
          <w:tcPr>
            <w:tcW w:w="4245" w:type="dxa"/>
            <w:tcMar>
              <w:top w:w="100" w:type="dxa"/>
              <w:left w:w="100" w:type="dxa"/>
              <w:bottom w:w="100" w:type="dxa"/>
              <w:right w:w="100" w:type="dxa"/>
            </w:tcMar>
          </w:tcPr>
          <w:p w:rsidR="00CA27C5" w:rsidRDefault="006C3442">
            <w:pPr>
              <w:spacing w:line="240" w:lineRule="auto"/>
            </w:pPr>
            <w:r>
              <w:t>Open Find &amp; Replace utility</w:t>
            </w:r>
          </w:p>
        </w:tc>
      </w:tr>
      <w:tr w:rsidR="00CA27C5">
        <w:tblPrEx>
          <w:tblCellMar>
            <w:top w:w="0" w:type="dxa"/>
            <w:bottom w:w="0" w:type="dxa"/>
          </w:tblCellMar>
        </w:tblPrEx>
        <w:tc>
          <w:tcPr>
            <w:tcW w:w="2250" w:type="dxa"/>
            <w:tcMar>
              <w:top w:w="100" w:type="dxa"/>
              <w:left w:w="100" w:type="dxa"/>
              <w:bottom w:w="100" w:type="dxa"/>
              <w:right w:w="100" w:type="dxa"/>
            </w:tcMar>
          </w:tcPr>
          <w:p w:rsidR="00CA27C5" w:rsidRDefault="006C3442">
            <w:pPr>
              <w:spacing w:line="240" w:lineRule="auto"/>
            </w:pPr>
            <w:proofErr w:type="spellStart"/>
            <w:r>
              <w:t>Ctrl+G</w:t>
            </w:r>
            <w:proofErr w:type="spellEnd"/>
          </w:p>
        </w:tc>
        <w:tc>
          <w:tcPr>
            <w:tcW w:w="4245" w:type="dxa"/>
            <w:tcMar>
              <w:top w:w="100" w:type="dxa"/>
              <w:left w:w="100" w:type="dxa"/>
              <w:bottom w:w="100" w:type="dxa"/>
              <w:right w:w="100" w:type="dxa"/>
            </w:tcMar>
          </w:tcPr>
          <w:p w:rsidR="00CA27C5" w:rsidRDefault="006C3442">
            <w:pPr>
              <w:spacing w:line="240" w:lineRule="auto"/>
            </w:pPr>
            <w:proofErr w:type="spellStart"/>
            <w:r>
              <w:t>Goto</w:t>
            </w:r>
            <w:proofErr w:type="spellEnd"/>
          </w:p>
        </w:tc>
      </w:tr>
      <w:tr w:rsidR="00CA27C5">
        <w:tblPrEx>
          <w:tblCellMar>
            <w:top w:w="0" w:type="dxa"/>
            <w:bottom w:w="0" w:type="dxa"/>
          </w:tblCellMar>
        </w:tblPrEx>
        <w:tc>
          <w:tcPr>
            <w:tcW w:w="2250" w:type="dxa"/>
            <w:tcMar>
              <w:top w:w="100" w:type="dxa"/>
              <w:left w:w="100" w:type="dxa"/>
              <w:bottom w:w="100" w:type="dxa"/>
              <w:right w:w="100" w:type="dxa"/>
            </w:tcMar>
          </w:tcPr>
          <w:p w:rsidR="00CA27C5" w:rsidRDefault="006C3442">
            <w:pPr>
              <w:spacing w:line="240" w:lineRule="auto"/>
            </w:pPr>
            <w:proofErr w:type="spellStart"/>
            <w:r>
              <w:t>Ctrl+H</w:t>
            </w:r>
            <w:proofErr w:type="spellEnd"/>
          </w:p>
        </w:tc>
        <w:tc>
          <w:tcPr>
            <w:tcW w:w="4245" w:type="dxa"/>
            <w:tcMar>
              <w:top w:w="100" w:type="dxa"/>
              <w:left w:w="100" w:type="dxa"/>
              <w:bottom w:w="100" w:type="dxa"/>
              <w:right w:w="100" w:type="dxa"/>
            </w:tcMar>
          </w:tcPr>
          <w:p w:rsidR="00CA27C5" w:rsidRDefault="006C3442">
            <w:pPr>
              <w:spacing w:line="240" w:lineRule="auto"/>
            </w:pPr>
            <w:r>
              <w:t>Open Find &amp; Replace utility</w:t>
            </w:r>
          </w:p>
        </w:tc>
      </w:tr>
      <w:tr w:rsidR="00CA27C5">
        <w:tblPrEx>
          <w:tblCellMar>
            <w:top w:w="0" w:type="dxa"/>
            <w:bottom w:w="0" w:type="dxa"/>
          </w:tblCellMar>
        </w:tblPrEx>
        <w:tc>
          <w:tcPr>
            <w:tcW w:w="2250" w:type="dxa"/>
            <w:tcMar>
              <w:top w:w="100" w:type="dxa"/>
              <w:left w:w="100" w:type="dxa"/>
              <w:bottom w:w="100" w:type="dxa"/>
              <w:right w:w="100" w:type="dxa"/>
            </w:tcMar>
          </w:tcPr>
          <w:p w:rsidR="00CA27C5" w:rsidRDefault="006C3442">
            <w:pPr>
              <w:spacing w:line="240" w:lineRule="auto"/>
            </w:pPr>
            <w:proofErr w:type="spellStart"/>
            <w:r>
              <w:t>Ctrl+I</w:t>
            </w:r>
            <w:proofErr w:type="spellEnd"/>
          </w:p>
        </w:tc>
        <w:tc>
          <w:tcPr>
            <w:tcW w:w="4245" w:type="dxa"/>
            <w:tcMar>
              <w:top w:w="100" w:type="dxa"/>
              <w:left w:w="100" w:type="dxa"/>
              <w:bottom w:w="100" w:type="dxa"/>
              <w:right w:w="100" w:type="dxa"/>
            </w:tcMar>
          </w:tcPr>
          <w:p w:rsidR="00CA27C5" w:rsidRDefault="006C3442">
            <w:pPr>
              <w:spacing w:line="240" w:lineRule="auto"/>
            </w:pPr>
            <w:r>
              <w:t>Indent more</w:t>
            </w:r>
          </w:p>
        </w:tc>
      </w:tr>
      <w:tr w:rsidR="00CA27C5">
        <w:tblPrEx>
          <w:tblCellMar>
            <w:top w:w="0" w:type="dxa"/>
            <w:bottom w:w="0" w:type="dxa"/>
          </w:tblCellMar>
        </w:tblPrEx>
        <w:tc>
          <w:tcPr>
            <w:tcW w:w="2250" w:type="dxa"/>
            <w:tcMar>
              <w:top w:w="100" w:type="dxa"/>
              <w:left w:w="100" w:type="dxa"/>
              <w:bottom w:w="100" w:type="dxa"/>
              <w:right w:w="100" w:type="dxa"/>
            </w:tcMar>
          </w:tcPr>
          <w:p w:rsidR="00CA27C5" w:rsidRDefault="006C3442">
            <w:pPr>
              <w:spacing w:line="240" w:lineRule="auto"/>
            </w:pPr>
            <w:proofErr w:type="spellStart"/>
            <w:r>
              <w:t>Ctrl+Shift+I</w:t>
            </w:r>
            <w:proofErr w:type="spellEnd"/>
          </w:p>
        </w:tc>
        <w:tc>
          <w:tcPr>
            <w:tcW w:w="4245" w:type="dxa"/>
            <w:tcMar>
              <w:top w:w="100" w:type="dxa"/>
              <w:left w:w="100" w:type="dxa"/>
              <w:bottom w:w="100" w:type="dxa"/>
              <w:right w:w="100" w:type="dxa"/>
            </w:tcMar>
          </w:tcPr>
          <w:p w:rsidR="00CA27C5" w:rsidRDefault="006C3442">
            <w:pPr>
              <w:spacing w:line="240" w:lineRule="auto"/>
            </w:pPr>
            <w:r>
              <w:t>Indent less</w:t>
            </w:r>
          </w:p>
        </w:tc>
      </w:tr>
      <w:tr w:rsidR="00CA27C5">
        <w:tblPrEx>
          <w:tblCellMar>
            <w:top w:w="0" w:type="dxa"/>
            <w:bottom w:w="0" w:type="dxa"/>
          </w:tblCellMar>
        </w:tblPrEx>
        <w:tc>
          <w:tcPr>
            <w:tcW w:w="2250" w:type="dxa"/>
            <w:tcMar>
              <w:top w:w="100" w:type="dxa"/>
              <w:left w:w="100" w:type="dxa"/>
              <w:bottom w:w="100" w:type="dxa"/>
              <w:right w:w="100" w:type="dxa"/>
            </w:tcMar>
          </w:tcPr>
          <w:p w:rsidR="00CA27C5" w:rsidRDefault="006C3442">
            <w:pPr>
              <w:spacing w:line="240" w:lineRule="auto"/>
            </w:pPr>
            <w:proofErr w:type="spellStart"/>
            <w:r>
              <w:t>Ctrl+R</w:t>
            </w:r>
            <w:proofErr w:type="spellEnd"/>
          </w:p>
        </w:tc>
        <w:tc>
          <w:tcPr>
            <w:tcW w:w="4245" w:type="dxa"/>
            <w:tcMar>
              <w:top w:w="100" w:type="dxa"/>
              <w:left w:w="100" w:type="dxa"/>
              <w:bottom w:w="100" w:type="dxa"/>
              <w:right w:w="100" w:type="dxa"/>
            </w:tcMar>
          </w:tcPr>
          <w:p w:rsidR="00CA27C5" w:rsidRDefault="006C3442">
            <w:pPr>
              <w:spacing w:line="240" w:lineRule="auto"/>
            </w:pPr>
            <w:r>
              <w:t>Comment</w:t>
            </w:r>
          </w:p>
        </w:tc>
      </w:tr>
      <w:tr w:rsidR="00CA27C5">
        <w:tblPrEx>
          <w:tblCellMar>
            <w:top w:w="0" w:type="dxa"/>
            <w:bottom w:w="0" w:type="dxa"/>
          </w:tblCellMar>
        </w:tblPrEx>
        <w:tc>
          <w:tcPr>
            <w:tcW w:w="2250" w:type="dxa"/>
            <w:tcMar>
              <w:top w:w="100" w:type="dxa"/>
              <w:left w:w="100" w:type="dxa"/>
              <w:bottom w:w="100" w:type="dxa"/>
              <w:right w:w="100" w:type="dxa"/>
            </w:tcMar>
          </w:tcPr>
          <w:p w:rsidR="00CA27C5" w:rsidRDefault="006C3442">
            <w:pPr>
              <w:spacing w:line="240" w:lineRule="auto"/>
            </w:pPr>
            <w:proofErr w:type="spellStart"/>
            <w:r>
              <w:t>Ctrl+T</w:t>
            </w:r>
            <w:proofErr w:type="spellEnd"/>
          </w:p>
        </w:tc>
        <w:tc>
          <w:tcPr>
            <w:tcW w:w="4245" w:type="dxa"/>
            <w:tcMar>
              <w:top w:w="100" w:type="dxa"/>
              <w:left w:w="100" w:type="dxa"/>
              <w:bottom w:w="100" w:type="dxa"/>
              <w:right w:w="100" w:type="dxa"/>
            </w:tcMar>
          </w:tcPr>
          <w:p w:rsidR="00CA27C5" w:rsidRDefault="006C3442">
            <w:pPr>
              <w:spacing w:line="240" w:lineRule="auto"/>
            </w:pPr>
            <w:r>
              <w:t>Uncomment</w:t>
            </w:r>
          </w:p>
        </w:tc>
      </w:tr>
      <w:tr w:rsidR="00CA27C5">
        <w:tblPrEx>
          <w:tblCellMar>
            <w:top w:w="0" w:type="dxa"/>
            <w:bottom w:w="0" w:type="dxa"/>
          </w:tblCellMar>
        </w:tblPrEx>
        <w:tc>
          <w:tcPr>
            <w:tcW w:w="2250" w:type="dxa"/>
            <w:tcMar>
              <w:top w:w="100" w:type="dxa"/>
              <w:left w:w="100" w:type="dxa"/>
              <w:bottom w:w="100" w:type="dxa"/>
              <w:right w:w="100" w:type="dxa"/>
            </w:tcMar>
          </w:tcPr>
          <w:p w:rsidR="00CA27C5" w:rsidRDefault="006C3442">
            <w:pPr>
              <w:spacing w:line="240" w:lineRule="auto"/>
            </w:pPr>
            <w:proofErr w:type="spellStart"/>
            <w:r>
              <w:t>Ctrl+V</w:t>
            </w:r>
            <w:proofErr w:type="spellEnd"/>
          </w:p>
        </w:tc>
        <w:tc>
          <w:tcPr>
            <w:tcW w:w="4245" w:type="dxa"/>
            <w:tcMar>
              <w:top w:w="100" w:type="dxa"/>
              <w:left w:w="100" w:type="dxa"/>
              <w:bottom w:w="100" w:type="dxa"/>
              <w:right w:w="100" w:type="dxa"/>
            </w:tcMar>
          </w:tcPr>
          <w:p w:rsidR="00CA27C5" w:rsidRDefault="006C3442">
            <w:pPr>
              <w:spacing w:line="240" w:lineRule="auto"/>
            </w:pPr>
            <w:r>
              <w:t>Paste</w:t>
            </w:r>
          </w:p>
        </w:tc>
      </w:tr>
      <w:tr w:rsidR="00CA27C5">
        <w:tblPrEx>
          <w:tblCellMar>
            <w:top w:w="0" w:type="dxa"/>
            <w:bottom w:w="0" w:type="dxa"/>
          </w:tblCellMar>
        </w:tblPrEx>
        <w:tc>
          <w:tcPr>
            <w:tcW w:w="2250" w:type="dxa"/>
            <w:tcMar>
              <w:top w:w="100" w:type="dxa"/>
              <w:left w:w="100" w:type="dxa"/>
              <w:bottom w:w="100" w:type="dxa"/>
              <w:right w:w="100" w:type="dxa"/>
            </w:tcMar>
          </w:tcPr>
          <w:p w:rsidR="00CA27C5" w:rsidRDefault="006C3442">
            <w:pPr>
              <w:spacing w:line="240" w:lineRule="auto"/>
            </w:pPr>
            <w:proofErr w:type="spellStart"/>
            <w:r>
              <w:t>Ctrl+X</w:t>
            </w:r>
            <w:proofErr w:type="spellEnd"/>
          </w:p>
        </w:tc>
        <w:tc>
          <w:tcPr>
            <w:tcW w:w="4245" w:type="dxa"/>
            <w:tcMar>
              <w:top w:w="100" w:type="dxa"/>
              <w:left w:w="100" w:type="dxa"/>
              <w:bottom w:w="100" w:type="dxa"/>
              <w:right w:w="100" w:type="dxa"/>
            </w:tcMar>
          </w:tcPr>
          <w:p w:rsidR="00CA27C5" w:rsidRDefault="006C3442">
            <w:pPr>
              <w:spacing w:line="240" w:lineRule="auto"/>
            </w:pPr>
            <w:r>
              <w:t>Cut</w:t>
            </w:r>
          </w:p>
        </w:tc>
      </w:tr>
      <w:tr w:rsidR="00CA27C5">
        <w:tblPrEx>
          <w:tblCellMar>
            <w:top w:w="0" w:type="dxa"/>
            <w:bottom w:w="0" w:type="dxa"/>
          </w:tblCellMar>
        </w:tblPrEx>
        <w:tc>
          <w:tcPr>
            <w:tcW w:w="2250" w:type="dxa"/>
            <w:tcMar>
              <w:top w:w="100" w:type="dxa"/>
              <w:left w:w="100" w:type="dxa"/>
              <w:bottom w:w="100" w:type="dxa"/>
              <w:right w:w="100" w:type="dxa"/>
            </w:tcMar>
          </w:tcPr>
          <w:p w:rsidR="00CA27C5" w:rsidRDefault="006C3442">
            <w:pPr>
              <w:spacing w:line="240" w:lineRule="auto"/>
            </w:pPr>
            <w:proofErr w:type="spellStart"/>
            <w:r>
              <w:t>Ctrl+Y</w:t>
            </w:r>
            <w:proofErr w:type="spellEnd"/>
          </w:p>
        </w:tc>
        <w:tc>
          <w:tcPr>
            <w:tcW w:w="4245" w:type="dxa"/>
            <w:tcMar>
              <w:top w:w="100" w:type="dxa"/>
              <w:left w:w="100" w:type="dxa"/>
              <w:bottom w:w="100" w:type="dxa"/>
              <w:right w:w="100" w:type="dxa"/>
            </w:tcMar>
          </w:tcPr>
          <w:p w:rsidR="00CA27C5" w:rsidRDefault="006C3442">
            <w:pPr>
              <w:spacing w:line="240" w:lineRule="auto"/>
            </w:pPr>
            <w:r>
              <w:t>Redo</w:t>
            </w:r>
          </w:p>
        </w:tc>
      </w:tr>
      <w:tr w:rsidR="00CA27C5">
        <w:tblPrEx>
          <w:tblCellMar>
            <w:top w:w="0" w:type="dxa"/>
            <w:bottom w:w="0" w:type="dxa"/>
          </w:tblCellMar>
        </w:tblPrEx>
        <w:tc>
          <w:tcPr>
            <w:tcW w:w="2250" w:type="dxa"/>
            <w:tcMar>
              <w:top w:w="100" w:type="dxa"/>
              <w:left w:w="100" w:type="dxa"/>
              <w:bottom w:w="100" w:type="dxa"/>
              <w:right w:w="100" w:type="dxa"/>
            </w:tcMar>
          </w:tcPr>
          <w:p w:rsidR="00CA27C5" w:rsidRDefault="006C3442">
            <w:pPr>
              <w:spacing w:line="240" w:lineRule="auto"/>
            </w:pPr>
            <w:proofErr w:type="spellStart"/>
            <w:r>
              <w:t>Ctrl+Z</w:t>
            </w:r>
            <w:proofErr w:type="spellEnd"/>
          </w:p>
        </w:tc>
        <w:tc>
          <w:tcPr>
            <w:tcW w:w="4245" w:type="dxa"/>
            <w:tcMar>
              <w:top w:w="100" w:type="dxa"/>
              <w:left w:w="100" w:type="dxa"/>
              <w:bottom w:w="100" w:type="dxa"/>
              <w:right w:w="100" w:type="dxa"/>
            </w:tcMar>
          </w:tcPr>
          <w:p w:rsidR="00CA27C5" w:rsidRDefault="006C3442">
            <w:pPr>
              <w:spacing w:line="240" w:lineRule="auto"/>
            </w:pPr>
            <w:r>
              <w:t>Undo</w:t>
            </w:r>
          </w:p>
        </w:tc>
      </w:tr>
      <w:tr w:rsidR="00CA27C5">
        <w:tblPrEx>
          <w:tblCellMar>
            <w:top w:w="0" w:type="dxa"/>
            <w:bottom w:w="0" w:type="dxa"/>
          </w:tblCellMar>
        </w:tblPrEx>
        <w:tc>
          <w:tcPr>
            <w:tcW w:w="2250" w:type="dxa"/>
            <w:tcMar>
              <w:top w:w="100" w:type="dxa"/>
              <w:left w:w="100" w:type="dxa"/>
              <w:bottom w:w="100" w:type="dxa"/>
              <w:right w:w="100" w:type="dxa"/>
            </w:tcMar>
          </w:tcPr>
          <w:p w:rsidR="00CA27C5" w:rsidRDefault="006C3442">
            <w:pPr>
              <w:spacing w:line="240" w:lineRule="auto"/>
            </w:pPr>
            <w:proofErr w:type="spellStart"/>
            <w:r>
              <w:t>Ctrl+mouse</w:t>
            </w:r>
            <w:proofErr w:type="spellEnd"/>
            <w:r>
              <w:t xml:space="preserve"> wheel</w:t>
            </w:r>
          </w:p>
        </w:tc>
        <w:tc>
          <w:tcPr>
            <w:tcW w:w="4245" w:type="dxa"/>
            <w:tcMar>
              <w:top w:w="100" w:type="dxa"/>
              <w:left w:w="100" w:type="dxa"/>
              <w:bottom w:w="100" w:type="dxa"/>
              <w:right w:w="100" w:type="dxa"/>
            </w:tcMar>
          </w:tcPr>
          <w:p w:rsidR="00CA27C5" w:rsidRDefault="006C3442">
            <w:pPr>
              <w:spacing w:line="240" w:lineRule="auto"/>
            </w:pPr>
            <w:r>
              <w:t>Increase or decrease script editor font size</w:t>
            </w:r>
          </w:p>
        </w:tc>
      </w:tr>
    </w:tbl>
    <w:p w:rsidR="00CA27C5" w:rsidRDefault="006C3442">
      <w:pPr>
        <w:pStyle w:val="Heading2"/>
        <w:spacing w:after="200"/>
      </w:pPr>
      <w:bookmarkStart w:id="32" w:name="h.byijf7i70zm9" w:colFirst="0" w:colLast="0"/>
      <w:bookmarkEnd w:id="32"/>
      <w:r>
        <w:t>Find and Replace</w:t>
      </w:r>
    </w:p>
    <w:p w:rsidR="00CA27C5" w:rsidRDefault="006C3442">
      <w:r>
        <w:lastRenderedPageBreak/>
        <w:t>On the Edit menu,  if you click Find or Replace (or press CTRL-F or CTRL-H), GMAT displays the Find &amp; Replace utility, which can be used to find text in the active script and optionally replace</w:t>
      </w:r>
      <w:r>
        <w:t xml:space="preserve"> it with different text. The utility looks like the following figure.</w:t>
      </w:r>
    </w:p>
    <w:p w:rsidR="00CA27C5" w:rsidRDefault="006C3442">
      <w:r>
        <w:rPr>
          <w:noProof/>
        </w:rPr>
        <w:drawing>
          <wp:inline distT="0" distB="0" distL="0" distR="0">
            <wp:extent cx="3962400" cy="147637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49"/>
                    <a:stretch>
                      <a:fillRect/>
                    </a:stretch>
                  </pic:blipFill>
                  <pic:spPr>
                    <a:xfrm>
                      <a:off x="0" y="0"/>
                      <a:ext cx="3962400" cy="1476375"/>
                    </a:xfrm>
                    <a:prstGeom prst="rect">
                      <a:avLst/>
                    </a:prstGeom>
                  </pic:spPr>
                </pic:pic>
              </a:graphicData>
            </a:graphic>
          </wp:inline>
        </w:drawing>
      </w:r>
    </w:p>
    <w:p w:rsidR="00CA27C5" w:rsidRDefault="006C3442">
      <w:r>
        <w:t xml:space="preserve">To find text within the active script, type the text you wish to find in the </w:t>
      </w:r>
      <w:r>
        <w:rPr>
          <w:b/>
        </w:rPr>
        <w:t>Find What</w:t>
      </w:r>
      <w:r>
        <w:t xml:space="preserve"> box and click </w:t>
      </w:r>
      <w:r>
        <w:rPr>
          <w:b/>
        </w:rPr>
        <w:t>Find Next</w:t>
      </w:r>
      <w:r>
        <w:t xml:space="preserve"> or </w:t>
      </w:r>
      <w:r>
        <w:rPr>
          <w:b/>
        </w:rPr>
        <w:t>Find Previous</w:t>
      </w:r>
      <w:r>
        <w:t xml:space="preserve">. </w:t>
      </w:r>
      <w:r>
        <w:rPr>
          <w:b/>
        </w:rPr>
        <w:t>Find Next</w:t>
      </w:r>
      <w:r>
        <w:t xml:space="preserve"> (F3) will start searching forward (below) the</w:t>
      </w:r>
      <w:r>
        <w:t xml:space="preserve"> current cursor position, while </w:t>
      </w:r>
      <w:r>
        <w:rPr>
          <w:b/>
        </w:rPr>
        <w:t>Find Previous</w:t>
      </w:r>
      <w:r>
        <w:t xml:space="preserve"> will start searching backward (above). If a match is found, the match will be highlighted. You can continue clicking </w:t>
      </w:r>
      <w:r>
        <w:rPr>
          <w:b/>
        </w:rPr>
        <w:t>Find Next</w:t>
      </w:r>
      <w:r>
        <w:t xml:space="preserve"> or </w:t>
      </w:r>
      <w:r>
        <w:rPr>
          <w:b/>
        </w:rPr>
        <w:t>Find Previous</w:t>
      </w:r>
      <w:r>
        <w:t xml:space="preserve"> to continue searching. The search text (in the </w:t>
      </w:r>
      <w:r>
        <w:rPr>
          <w:b/>
        </w:rPr>
        <w:t xml:space="preserve">Find </w:t>
      </w:r>
      <w:proofErr w:type="gramStart"/>
      <w:r>
        <w:rPr>
          <w:b/>
        </w:rPr>
        <w:t>What</w:t>
      </w:r>
      <w:proofErr w:type="gramEnd"/>
      <w:r>
        <w:t xml:space="preserve"> box) can </w:t>
      </w:r>
      <w:r>
        <w:t>be literal text only; wildcards are not supported.</w:t>
      </w:r>
    </w:p>
    <w:p w:rsidR="00CA27C5" w:rsidRDefault="006C3442">
      <w:r>
        <w:t xml:space="preserve">To replace found instances with different text, type the replacement text in the </w:t>
      </w:r>
      <w:r>
        <w:rPr>
          <w:b/>
        </w:rPr>
        <w:t>Replace With</w:t>
      </w:r>
      <w:r>
        <w:t xml:space="preserve"> box. Click </w:t>
      </w:r>
      <w:r>
        <w:rPr>
          <w:b/>
        </w:rPr>
        <w:t>Replace</w:t>
      </w:r>
      <w:r>
        <w:t xml:space="preserve"> to replace the currently-highlighted match and highlight the next match, or click </w:t>
      </w:r>
      <w:r>
        <w:rPr>
          <w:b/>
        </w:rPr>
        <w:t>Replace All</w:t>
      </w:r>
      <w:r>
        <w:t xml:space="preserve"> to replace all matches in the file at once.</w:t>
      </w:r>
    </w:p>
    <w:p w:rsidR="00CA27C5" w:rsidRDefault="006C3442">
      <w:r>
        <w:t xml:space="preserve">The Find &amp; Replace utility saves a history of text previously entered in the </w:t>
      </w:r>
      <w:r>
        <w:rPr>
          <w:b/>
        </w:rPr>
        <w:t xml:space="preserve">Find </w:t>
      </w:r>
      <w:proofErr w:type="gramStart"/>
      <w:r>
        <w:rPr>
          <w:b/>
        </w:rPr>
        <w:t>What</w:t>
      </w:r>
      <w:proofErr w:type="gramEnd"/>
      <w:r>
        <w:t xml:space="preserve"> and </w:t>
      </w:r>
      <w:r>
        <w:rPr>
          <w:b/>
        </w:rPr>
        <w:t>Replace With</w:t>
      </w:r>
      <w:r>
        <w:t xml:space="preserve"> boxes in the current session. Click the down arrow in each box to choose a previously-entered va</w:t>
      </w:r>
      <w:r>
        <w:t>lue.</w:t>
      </w:r>
    </w:p>
    <w:p w:rsidR="00CA27C5" w:rsidRDefault="00CA27C5"/>
    <w:tbl>
      <w:tblPr>
        <w:tblW w:w="96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630"/>
      </w:tblGrid>
      <w:tr w:rsidR="00CA27C5">
        <w:tblPrEx>
          <w:tblCellMar>
            <w:top w:w="0" w:type="dxa"/>
            <w:bottom w:w="0" w:type="dxa"/>
          </w:tblCellMar>
        </w:tblPrEx>
        <w:tc>
          <w:tcPr>
            <w:tcW w:w="9630" w:type="dxa"/>
            <w:shd w:val="clear" w:color="auto" w:fill="E06666"/>
            <w:tcMar>
              <w:top w:w="100" w:type="dxa"/>
              <w:left w:w="100" w:type="dxa"/>
              <w:bottom w:w="100" w:type="dxa"/>
              <w:right w:w="100" w:type="dxa"/>
            </w:tcMar>
          </w:tcPr>
          <w:p w:rsidR="00CA27C5" w:rsidRDefault="006C3442">
            <w:pPr>
              <w:spacing w:line="240" w:lineRule="auto"/>
            </w:pPr>
            <w:r>
              <w:t>Open issue: How many history values does the F&amp;R window save?</w:t>
            </w:r>
          </w:p>
        </w:tc>
      </w:tr>
    </w:tbl>
    <w:p w:rsidR="00CA27C5" w:rsidRDefault="00CA27C5"/>
    <w:p w:rsidR="00CA27C5" w:rsidRDefault="006C3442">
      <w:pPr>
        <w:pStyle w:val="Heading2"/>
      </w:pPr>
      <w:bookmarkStart w:id="33" w:name="h.jrbzhnfyw3kx" w:colFirst="0" w:colLast="0"/>
      <w:bookmarkEnd w:id="33"/>
      <w:r>
        <w:t>File controls</w:t>
      </w:r>
    </w:p>
    <w:p w:rsidR="00CA27C5" w:rsidRDefault="006C3442">
      <w:r>
        <w:t xml:space="preserve">The </w:t>
      </w:r>
      <w:r>
        <w:rPr>
          <w:b/>
        </w:rPr>
        <w:t>Save</w:t>
      </w:r>
      <w:r>
        <w:t xml:space="preserve"> button saves the current script without checking syntax or synchronizing with the GUI, and without switching the active script. The </w:t>
      </w:r>
      <w:r>
        <w:rPr>
          <w:b/>
        </w:rPr>
        <w:t>Save As</w:t>
      </w:r>
      <w:r>
        <w:t xml:space="preserve"> button is identical, but allows you to save to a different file.</w:t>
      </w:r>
    </w:p>
    <w:p w:rsidR="00CA27C5" w:rsidRDefault="006C3442">
      <w:r>
        <w:t xml:space="preserve">The </w:t>
      </w:r>
      <w:r>
        <w:rPr>
          <w:b/>
        </w:rPr>
        <w:t>Close</w:t>
      </w:r>
      <w:r>
        <w:t xml:space="preserve"> button closes the script editor, and prompts you to save any unsaved changes.</w:t>
      </w:r>
    </w:p>
    <w:p w:rsidR="00CA27C5" w:rsidRDefault="00CA27C5"/>
    <w:tbl>
      <w:tblPr>
        <w:tblW w:w="85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540"/>
      </w:tblGrid>
      <w:tr w:rsidR="00CA27C5">
        <w:tblPrEx>
          <w:tblCellMar>
            <w:top w:w="0" w:type="dxa"/>
            <w:bottom w:w="0" w:type="dxa"/>
          </w:tblCellMar>
        </w:tblPrEx>
        <w:tc>
          <w:tcPr>
            <w:tcW w:w="8540" w:type="dxa"/>
            <w:shd w:val="clear" w:color="auto" w:fill="E06666"/>
            <w:tcMar>
              <w:top w:w="100" w:type="dxa"/>
              <w:left w:w="100" w:type="dxa"/>
              <w:bottom w:w="100" w:type="dxa"/>
              <w:right w:w="100" w:type="dxa"/>
            </w:tcMar>
          </w:tcPr>
          <w:p w:rsidR="00CA27C5" w:rsidRDefault="006C3442">
            <w:commentRangeStart w:id="34"/>
            <w:r>
              <w:rPr>
                <w:shd w:val="clear" w:color="auto" w:fill="E06666"/>
              </w:rPr>
              <w:t>Open Issue</w:t>
            </w:r>
            <w:commentRangeEnd w:id="34"/>
            <w:r>
              <w:commentReference w:id="34"/>
            </w:r>
            <w:r>
              <w:rPr>
                <w:shd w:val="clear" w:color="auto" w:fill="E06666"/>
              </w:rPr>
              <w:t>:  The Save button does not appear on the active script editor window.  Why is this?  It</w:t>
            </w:r>
            <w:r>
              <w:rPr>
                <w:shd w:val="clear" w:color="auto" w:fill="E06666"/>
              </w:rPr>
              <w:t xml:space="preserve"> seems to me that the Save button should be on the Script editor at all times.  However, I believe this was a conscious decision so we need to see if there is </w:t>
            </w:r>
            <w:proofErr w:type="gramStart"/>
            <w:r>
              <w:rPr>
                <w:shd w:val="clear" w:color="auto" w:fill="E06666"/>
              </w:rPr>
              <w:t>“ good</w:t>
            </w:r>
            <w:proofErr w:type="gramEnd"/>
            <w:r>
              <w:rPr>
                <w:shd w:val="clear" w:color="auto" w:fill="E06666"/>
              </w:rPr>
              <w:t>” reason for this behavior.</w:t>
            </w:r>
          </w:p>
        </w:tc>
      </w:tr>
    </w:tbl>
    <w:p w:rsidR="00CA27C5" w:rsidRDefault="00CA27C5"/>
    <w:tbl>
      <w:tblPr>
        <w:tblW w:w="85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540"/>
      </w:tblGrid>
      <w:tr w:rsidR="00CA27C5">
        <w:tblPrEx>
          <w:tblCellMar>
            <w:top w:w="0" w:type="dxa"/>
            <w:bottom w:w="0" w:type="dxa"/>
          </w:tblCellMar>
        </w:tblPrEx>
        <w:tc>
          <w:tcPr>
            <w:tcW w:w="8540" w:type="dxa"/>
            <w:shd w:val="clear" w:color="auto" w:fill="E06666"/>
            <w:tcMar>
              <w:top w:w="100" w:type="dxa"/>
              <w:left w:w="100" w:type="dxa"/>
              <w:bottom w:w="100" w:type="dxa"/>
              <w:right w:w="100" w:type="dxa"/>
            </w:tcMar>
          </w:tcPr>
          <w:p w:rsidR="00CA27C5" w:rsidRDefault="006C3442">
            <w:commentRangeStart w:id="35"/>
            <w:r>
              <w:rPr>
                <w:rFonts w:ascii="Courier New" w:eastAsia="Courier New" w:hAnsi="Courier New" w:cs="Courier New"/>
                <w:shd w:val="clear" w:color="auto" w:fill="E06666"/>
              </w:rPr>
              <w:t>Open Issue:</w:t>
            </w:r>
            <w:commentRangeEnd w:id="35"/>
            <w:r>
              <w:commentReference w:id="35"/>
            </w:r>
            <w:r>
              <w:rPr>
                <w:rFonts w:ascii="Courier New" w:eastAsia="Courier New" w:hAnsi="Courier New" w:cs="Courier New"/>
                <w:shd w:val="clear" w:color="auto" w:fill="E06666"/>
              </w:rPr>
              <w:t xml:space="preserve"> the text in the image above should say “There were changes made </w:t>
            </w:r>
            <w:proofErr w:type="gramStart"/>
            <w:r>
              <w:rPr>
                <w:rFonts w:ascii="Courier New" w:eastAsia="Courier New" w:hAnsi="Courier New" w:cs="Courier New"/>
                <w:shd w:val="clear" w:color="auto" w:fill="E06666"/>
              </w:rPr>
              <w:t>to ”</w:t>
            </w:r>
            <w:proofErr w:type="gramEnd"/>
            <w:r>
              <w:rPr>
                <w:rFonts w:ascii="Courier New" w:eastAsia="Courier New" w:hAnsi="Courier New" w:cs="Courier New"/>
                <w:shd w:val="clear" w:color="auto" w:fill="E06666"/>
              </w:rPr>
              <w:t xml:space="preserve">path/filename” panel which will be lost on Close. Do you want to close anyway?”  I working on mac right </w:t>
            </w:r>
            <w:r>
              <w:rPr>
                <w:rFonts w:ascii="Courier New" w:eastAsia="Courier New" w:hAnsi="Courier New" w:cs="Courier New"/>
                <w:shd w:val="clear" w:color="auto" w:fill="E06666"/>
              </w:rPr>
              <w:lastRenderedPageBreak/>
              <w:t>now and can’t take a screenshot in style with the rest in this doc. I will change t</w:t>
            </w:r>
            <w:r>
              <w:rPr>
                <w:rFonts w:ascii="Courier New" w:eastAsia="Courier New" w:hAnsi="Courier New" w:cs="Courier New"/>
                <w:shd w:val="clear" w:color="auto" w:fill="E06666"/>
              </w:rPr>
              <w:t>he image later when I have time. -SPH</w:t>
            </w:r>
          </w:p>
        </w:tc>
      </w:tr>
    </w:tbl>
    <w:p w:rsidR="00CA27C5" w:rsidRDefault="00CA27C5"/>
    <w:p w:rsidR="00CA27C5" w:rsidRDefault="006C3442">
      <w:pPr>
        <w:pStyle w:val="Heading2"/>
      </w:pPr>
      <w:bookmarkStart w:id="36" w:name="h.vtel5knh9rb9" w:colFirst="0" w:colLast="0"/>
      <w:bookmarkEnd w:id="36"/>
      <w:r>
        <w:t>Save status indicator</w:t>
      </w:r>
    </w:p>
    <w:p w:rsidR="00CA27C5" w:rsidRDefault="006C3442">
      <w:r>
        <w:t>When the contents of the script have been modified, the script editor displays “**modified**” in the save status indicator. This is a visual indicator that there are unsaved changes in the scrip</w:t>
      </w:r>
      <w:r>
        <w:t>t. Once the changes are saved or reverted, the indicator turns blank.</w:t>
      </w:r>
    </w:p>
    <w:p w:rsidR="00CA27C5" w:rsidRDefault="006C3442">
      <w:pPr>
        <w:pStyle w:val="Heading1"/>
      </w:pPr>
      <w:bookmarkStart w:id="37" w:name="h.afp33sm1hbfq" w:colFirst="0" w:colLast="0"/>
      <w:bookmarkEnd w:id="37"/>
      <w:r>
        <w:t>Test Procedures</w:t>
      </w:r>
    </w:p>
    <w:p w:rsidR="00CA27C5" w:rsidRDefault="006C3442">
      <w:pPr>
        <w:pStyle w:val="Heading2"/>
      </w:pPr>
      <w:bookmarkStart w:id="38" w:name="h.evplg86fl6xx" w:colFirst="0" w:colLast="0"/>
      <w:bookmarkEnd w:id="38"/>
      <w:r>
        <w:t>Assumptions</w:t>
      </w:r>
    </w:p>
    <w:p w:rsidR="00CA27C5" w:rsidRDefault="00CA27C5"/>
    <w:p w:rsidR="00CA27C5" w:rsidRDefault="006C3442">
      <w:r>
        <w:t>If you are making assumptions about how tests will be performed or that other test areas will cover some of this functionality,</w:t>
      </w:r>
      <w:bookmarkStart w:id="39" w:name="_GoBack"/>
      <w:bookmarkEnd w:id="39"/>
      <w:r>
        <w:t xml:space="preserve"> describe that here.</w:t>
      </w:r>
    </w:p>
    <w:p w:rsidR="00CA27C5" w:rsidRDefault="006C3442">
      <w:pPr>
        <w:pStyle w:val="Heading2"/>
      </w:pPr>
      <w:bookmarkStart w:id="40" w:name="h.c0clhzqg8we" w:colFirst="0" w:colLast="0"/>
      <w:bookmarkEnd w:id="40"/>
      <w:r>
        <w:t>Existing T</w:t>
      </w:r>
      <w:r>
        <w:t>ests</w:t>
      </w:r>
    </w:p>
    <w:p w:rsidR="00CA27C5" w:rsidRDefault="006C3442">
      <w:r>
        <w:t xml:space="preserve">Describe existing test types using a row for each class of test.  </w:t>
      </w:r>
    </w:p>
    <w:p w:rsidR="00CA27C5" w:rsidRDefault="00CA27C5"/>
    <w:p w:rsidR="00CA27C5" w:rsidRDefault="00CA27C5"/>
    <w:tbl>
      <w:tblPr>
        <w:tblW w:w="892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20"/>
        <w:gridCol w:w="1535"/>
        <w:gridCol w:w="6170"/>
      </w:tblGrid>
      <w:tr w:rsidR="00CA27C5">
        <w:tblPrEx>
          <w:tblCellMar>
            <w:top w:w="0" w:type="dxa"/>
            <w:bottom w:w="0" w:type="dxa"/>
          </w:tblCellMar>
        </w:tblPrEx>
        <w:tc>
          <w:tcPr>
            <w:tcW w:w="1220" w:type="dxa"/>
            <w:shd w:val="clear" w:color="auto" w:fill="B7B7B7"/>
            <w:tcMar>
              <w:top w:w="100" w:type="dxa"/>
              <w:left w:w="100" w:type="dxa"/>
              <w:bottom w:w="100" w:type="dxa"/>
              <w:right w:w="100" w:type="dxa"/>
            </w:tcMar>
          </w:tcPr>
          <w:p w:rsidR="00CA27C5" w:rsidRDefault="006C3442">
            <w:r>
              <w:t>Priority</w:t>
            </w:r>
          </w:p>
        </w:tc>
        <w:tc>
          <w:tcPr>
            <w:tcW w:w="1535" w:type="dxa"/>
            <w:shd w:val="clear" w:color="auto" w:fill="B7B7B7"/>
            <w:tcMar>
              <w:top w:w="100" w:type="dxa"/>
              <w:left w:w="100" w:type="dxa"/>
              <w:bottom w:w="100" w:type="dxa"/>
              <w:right w:w="100" w:type="dxa"/>
            </w:tcMar>
          </w:tcPr>
          <w:p w:rsidR="00CA27C5" w:rsidRDefault="006C3442">
            <w:r>
              <w:t>Status</w:t>
            </w:r>
          </w:p>
        </w:tc>
        <w:tc>
          <w:tcPr>
            <w:tcW w:w="6170" w:type="dxa"/>
            <w:shd w:val="clear" w:color="auto" w:fill="B7B7B7"/>
            <w:tcMar>
              <w:top w:w="100" w:type="dxa"/>
              <w:left w:w="100" w:type="dxa"/>
              <w:bottom w:w="100" w:type="dxa"/>
              <w:right w:w="100" w:type="dxa"/>
            </w:tcMar>
          </w:tcPr>
          <w:p w:rsidR="00CA27C5" w:rsidRDefault="006C3442">
            <w:r>
              <w:t>Summary</w:t>
            </w:r>
          </w:p>
        </w:tc>
      </w:tr>
      <w:tr w:rsidR="00CA27C5">
        <w:tblPrEx>
          <w:tblCellMar>
            <w:top w:w="0" w:type="dxa"/>
            <w:bottom w:w="0" w:type="dxa"/>
          </w:tblCellMar>
        </w:tblPrEx>
        <w:tc>
          <w:tcPr>
            <w:tcW w:w="1220" w:type="dxa"/>
            <w:tcMar>
              <w:top w:w="100" w:type="dxa"/>
              <w:left w:w="100" w:type="dxa"/>
              <w:bottom w:w="100" w:type="dxa"/>
              <w:right w:w="100" w:type="dxa"/>
            </w:tcMar>
          </w:tcPr>
          <w:p w:rsidR="00CA27C5" w:rsidRDefault="00CA27C5">
            <w:pPr>
              <w:jc w:val="center"/>
            </w:pPr>
          </w:p>
        </w:tc>
        <w:tc>
          <w:tcPr>
            <w:tcW w:w="1535" w:type="dxa"/>
            <w:tcMar>
              <w:top w:w="100" w:type="dxa"/>
              <w:left w:w="100" w:type="dxa"/>
              <w:bottom w:w="100" w:type="dxa"/>
              <w:right w:w="100" w:type="dxa"/>
            </w:tcMar>
          </w:tcPr>
          <w:p w:rsidR="00CA27C5" w:rsidRDefault="00CA27C5">
            <w:pPr>
              <w:jc w:val="center"/>
            </w:pPr>
          </w:p>
        </w:tc>
        <w:tc>
          <w:tcPr>
            <w:tcW w:w="6170" w:type="dxa"/>
            <w:tcMar>
              <w:top w:w="100" w:type="dxa"/>
              <w:left w:w="100" w:type="dxa"/>
              <w:bottom w:w="100" w:type="dxa"/>
              <w:right w:w="100" w:type="dxa"/>
            </w:tcMar>
          </w:tcPr>
          <w:p w:rsidR="00CA27C5" w:rsidRDefault="00CA27C5"/>
        </w:tc>
      </w:tr>
      <w:tr w:rsidR="00CA27C5">
        <w:tblPrEx>
          <w:tblCellMar>
            <w:top w:w="0" w:type="dxa"/>
            <w:bottom w:w="0" w:type="dxa"/>
          </w:tblCellMar>
        </w:tblPrEx>
        <w:tc>
          <w:tcPr>
            <w:tcW w:w="1220" w:type="dxa"/>
            <w:tcMar>
              <w:top w:w="100" w:type="dxa"/>
              <w:left w:w="100" w:type="dxa"/>
              <w:bottom w:w="100" w:type="dxa"/>
              <w:right w:w="100" w:type="dxa"/>
            </w:tcMar>
          </w:tcPr>
          <w:p w:rsidR="00CA27C5" w:rsidRDefault="00CA27C5">
            <w:pPr>
              <w:jc w:val="center"/>
            </w:pPr>
          </w:p>
        </w:tc>
        <w:tc>
          <w:tcPr>
            <w:tcW w:w="1535" w:type="dxa"/>
            <w:tcMar>
              <w:top w:w="100" w:type="dxa"/>
              <w:left w:w="100" w:type="dxa"/>
              <w:bottom w:w="100" w:type="dxa"/>
              <w:right w:w="100" w:type="dxa"/>
            </w:tcMar>
          </w:tcPr>
          <w:p w:rsidR="00CA27C5" w:rsidRDefault="00CA27C5">
            <w:pPr>
              <w:jc w:val="center"/>
            </w:pPr>
          </w:p>
        </w:tc>
        <w:tc>
          <w:tcPr>
            <w:tcW w:w="6170" w:type="dxa"/>
            <w:tcMar>
              <w:top w:w="100" w:type="dxa"/>
              <w:left w:w="100" w:type="dxa"/>
              <w:bottom w:w="100" w:type="dxa"/>
              <w:right w:w="100" w:type="dxa"/>
            </w:tcMar>
          </w:tcPr>
          <w:p w:rsidR="00CA27C5" w:rsidRDefault="00CA27C5"/>
        </w:tc>
      </w:tr>
      <w:tr w:rsidR="00CA27C5">
        <w:tblPrEx>
          <w:tblCellMar>
            <w:top w:w="0" w:type="dxa"/>
            <w:bottom w:w="0" w:type="dxa"/>
          </w:tblCellMar>
        </w:tblPrEx>
        <w:tc>
          <w:tcPr>
            <w:tcW w:w="1220" w:type="dxa"/>
            <w:tcMar>
              <w:top w:w="100" w:type="dxa"/>
              <w:left w:w="100" w:type="dxa"/>
              <w:bottom w:w="100" w:type="dxa"/>
              <w:right w:w="100" w:type="dxa"/>
            </w:tcMar>
          </w:tcPr>
          <w:p w:rsidR="00CA27C5" w:rsidRDefault="00CA27C5">
            <w:pPr>
              <w:spacing w:line="240" w:lineRule="auto"/>
              <w:jc w:val="center"/>
            </w:pPr>
          </w:p>
        </w:tc>
        <w:tc>
          <w:tcPr>
            <w:tcW w:w="1535" w:type="dxa"/>
            <w:tcMar>
              <w:top w:w="100" w:type="dxa"/>
              <w:left w:w="100" w:type="dxa"/>
              <w:bottom w:w="100" w:type="dxa"/>
              <w:right w:w="100" w:type="dxa"/>
            </w:tcMar>
          </w:tcPr>
          <w:p w:rsidR="00CA27C5" w:rsidRDefault="00CA27C5">
            <w:pPr>
              <w:jc w:val="center"/>
            </w:pPr>
          </w:p>
        </w:tc>
        <w:tc>
          <w:tcPr>
            <w:tcW w:w="6170" w:type="dxa"/>
            <w:tcMar>
              <w:top w:w="100" w:type="dxa"/>
              <w:left w:w="100" w:type="dxa"/>
              <w:bottom w:w="100" w:type="dxa"/>
              <w:right w:w="100" w:type="dxa"/>
            </w:tcMar>
          </w:tcPr>
          <w:p w:rsidR="00CA27C5" w:rsidRDefault="00CA27C5">
            <w:pPr>
              <w:spacing w:line="240" w:lineRule="auto"/>
            </w:pPr>
          </w:p>
        </w:tc>
      </w:tr>
    </w:tbl>
    <w:p w:rsidR="00CA27C5" w:rsidRDefault="006C3442">
      <w:pPr>
        <w:pStyle w:val="Heading2"/>
      </w:pPr>
      <w:bookmarkStart w:id="41" w:name="h.3g0z56b7d67s" w:colFirst="0" w:colLast="0"/>
      <w:bookmarkEnd w:id="41"/>
      <w:r>
        <w:t>Recommended Additional Tests</w:t>
      </w:r>
    </w:p>
    <w:p w:rsidR="00CA27C5" w:rsidRDefault="00CA27C5"/>
    <w:p w:rsidR="00CA27C5" w:rsidRDefault="006C3442">
      <w:r>
        <w:t>Nominal Tests</w:t>
      </w:r>
    </w:p>
    <w:p w:rsidR="00CA27C5" w:rsidRDefault="00CA27C5"/>
    <w:tbl>
      <w:tblPr>
        <w:tblW w:w="892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20"/>
        <w:gridCol w:w="1535"/>
        <w:gridCol w:w="6170"/>
      </w:tblGrid>
      <w:tr w:rsidR="00CA27C5">
        <w:tblPrEx>
          <w:tblCellMar>
            <w:top w:w="0" w:type="dxa"/>
            <w:bottom w:w="0" w:type="dxa"/>
          </w:tblCellMar>
        </w:tblPrEx>
        <w:tc>
          <w:tcPr>
            <w:tcW w:w="1220" w:type="dxa"/>
            <w:shd w:val="clear" w:color="auto" w:fill="B7B7B7"/>
            <w:tcMar>
              <w:top w:w="100" w:type="dxa"/>
              <w:left w:w="100" w:type="dxa"/>
              <w:bottom w:w="100" w:type="dxa"/>
              <w:right w:w="100" w:type="dxa"/>
            </w:tcMar>
          </w:tcPr>
          <w:p w:rsidR="00CA27C5" w:rsidRDefault="006C3442">
            <w:r>
              <w:t>Priority</w:t>
            </w:r>
          </w:p>
        </w:tc>
        <w:tc>
          <w:tcPr>
            <w:tcW w:w="1535" w:type="dxa"/>
            <w:shd w:val="clear" w:color="auto" w:fill="B7B7B7"/>
            <w:tcMar>
              <w:top w:w="100" w:type="dxa"/>
              <w:left w:w="100" w:type="dxa"/>
              <w:bottom w:w="100" w:type="dxa"/>
              <w:right w:w="100" w:type="dxa"/>
            </w:tcMar>
          </w:tcPr>
          <w:p w:rsidR="00CA27C5" w:rsidRDefault="006C3442">
            <w:r>
              <w:t>Status</w:t>
            </w:r>
          </w:p>
        </w:tc>
        <w:tc>
          <w:tcPr>
            <w:tcW w:w="6170" w:type="dxa"/>
            <w:shd w:val="clear" w:color="auto" w:fill="B7B7B7"/>
            <w:tcMar>
              <w:top w:w="100" w:type="dxa"/>
              <w:left w:w="100" w:type="dxa"/>
              <w:bottom w:w="100" w:type="dxa"/>
              <w:right w:w="100" w:type="dxa"/>
            </w:tcMar>
          </w:tcPr>
          <w:p w:rsidR="00CA27C5" w:rsidRDefault="006C3442">
            <w:r>
              <w:t>Summary</w:t>
            </w:r>
          </w:p>
        </w:tc>
      </w:tr>
      <w:tr w:rsidR="00CA27C5">
        <w:tblPrEx>
          <w:tblCellMar>
            <w:top w:w="0" w:type="dxa"/>
            <w:bottom w:w="0" w:type="dxa"/>
          </w:tblCellMar>
        </w:tblPrEx>
        <w:tc>
          <w:tcPr>
            <w:tcW w:w="1220" w:type="dxa"/>
            <w:tcMar>
              <w:top w:w="100" w:type="dxa"/>
              <w:left w:w="100" w:type="dxa"/>
              <w:bottom w:w="100" w:type="dxa"/>
              <w:right w:w="100" w:type="dxa"/>
            </w:tcMar>
          </w:tcPr>
          <w:p w:rsidR="00CA27C5" w:rsidRDefault="00CA27C5">
            <w:pPr>
              <w:jc w:val="center"/>
            </w:pPr>
          </w:p>
        </w:tc>
        <w:tc>
          <w:tcPr>
            <w:tcW w:w="1535" w:type="dxa"/>
            <w:tcMar>
              <w:top w:w="100" w:type="dxa"/>
              <w:left w:w="100" w:type="dxa"/>
              <w:bottom w:w="100" w:type="dxa"/>
              <w:right w:w="100" w:type="dxa"/>
            </w:tcMar>
          </w:tcPr>
          <w:p w:rsidR="00CA27C5" w:rsidRDefault="00CA27C5">
            <w:pPr>
              <w:jc w:val="center"/>
            </w:pPr>
          </w:p>
        </w:tc>
        <w:tc>
          <w:tcPr>
            <w:tcW w:w="6170" w:type="dxa"/>
            <w:tcMar>
              <w:top w:w="100" w:type="dxa"/>
              <w:left w:w="100" w:type="dxa"/>
              <w:bottom w:w="100" w:type="dxa"/>
              <w:right w:w="100" w:type="dxa"/>
            </w:tcMar>
          </w:tcPr>
          <w:p w:rsidR="00CA27C5" w:rsidRDefault="00CA27C5"/>
        </w:tc>
      </w:tr>
      <w:tr w:rsidR="00CA27C5">
        <w:tblPrEx>
          <w:tblCellMar>
            <w:top w:w="0" w:type="dxa"/>
            <w:bottom w:w="0" w:type="dxa"/>
          </w:tblCellMar>
        </w:tblPrEx>
        <w:tc>
          <w:tcPr>
            <w:tcW w:w="1220" w:type="dxa"/>
            <w:tcMar>
              <w:top w:w="100" w:type="dxa"/>
              <w:left w:w="100" w:type="dxa"/>
              <w:bottom w:w="100" w:type="dxa"/>
              <w:right w:w="100" w:type="dxa"/>
            </w:tcMar>
          </w:tcPr>
          <w:p w:rsidR="00CA27C5" w:rsidRDefault="00CA27C5">
            <w:pPr>
              <w:jc w:val="center"/>
            </w:pPr>
          </w:p>
        </w:tc>
        <w:tc>
          <w:tcPr>
            <w:tcW w:w="1535" w:type="dxa"/>
            <w:tcMar>
              <w:top w:w="100" w:type="dxa"/>
              <w:left w:w="100" w:type="dxa"/>
              <w:bottom w:w="100" w:type="dxa"/>
              <w:right w:w="100" w:type="dxa"/>
            </w:tcMar>
          </w:tcPr>
          <w:p w:rsidR="00CA27C5" w:rsidRDefault="00CA27C5">
            <w:pPr>
              <w:jc w:val="center"/>
            </w:pPr>
          </w:p>
        </w:tc>
        <w:tc>
          <w:tcPr>
            <w:tcW w:w="6170" w:type="dxa"/>
            <w:tcMar>
              <w:top w:w="100" w:type="dxa"/>
              <w:left w:w="100" w:type="dxa"/>
              <w:bottom w:w="100" w:type="dxa"/>
              <w:right w:w="100" w:type="dxa"/>
            </w:tcMar>
          </w:tcPr>
          <w:p w:rsidR="00CA27C5" w:rsidRDefault="00CA27C5"/>
        </w:tc>
      </w:tr>
      <w:tr w:rsidR="00CA27C5">
        <w:tblPrEx>
          <w:tblCellMar>
            <w:top w:w="0" w:type="dxa"/>
            <w:bottom w:w="0" w:type="dxa"/>
          </w:tblCellMar>
        </w:tblPrEx>
        <w:tc>
          <w:tcPr>
            <w:tcW w:w="1220" w:type="dxa"/>
            <w:tcMar>
              <w:top w:w="100" w:type="dxa"/>
              <w:left w:w="100" w:type="dxa"/>
              <w:bottom w:w="100" w:type="dxa"/>
              <w:right w:w="100" w:type="dxa"/>
            </w:tcMar>
          </w:tcPr>
          <w:p w:rsidR="00CA27C5" w:rsidRDefault="00CA27C5">
            <w:pPr>
              <w:spacing w:line="240" w:lineRule="auto"/>
              <w:jc w:val="center"/>
            </w:pPr>
          </w:p>
        </w:tc>
        <w:tc>
          <w:tcPr>
            <w:tcW w:w="1535" w:type="dxa"/>
            <w:tcMar>
              <w:top w:w="100" w:type="dxa"/>
              <w:left w:w="100" w:type="dxa"/>
              <w:bottom w:w="100" w:type="dxa"/>
              <w:right w:w="100" w:type="dxa"/>
            </w:tcMar>
          </w:tcPr>
          <w:p w:rsidR="00CA27C5" w:rsidRDefault="00CA27C5">
            <w:pPr>
              <w:jc w:val="center"/>
            </w:pPr>
          </w:p>
        </w:tc>
        <w:tc>
          <w:tcPr>
            <w:tcW w:w="6170" w:type="dxa"/>
            <w:tcMar>
              <w:top w:w="100" w:type="dxa"/>
              <w:left w:w="100" w:type="dxa"/>
              <w:bottom w:w="100" w:type="dxa"/>
              <w:right w:w="100" w:type="dxa"/>
            </w:tcMar>
          </w:tcPr>
          <w:p w:rsidR="00CA27C5" w:rsidRDefault="00CA27C5">
            <w:pPr>
              <w:spacing w:line="240" w:lineRule="auto"/>
            </w:pPr>
          </w:p>
        </w:tc>
      </w:tr>
    </w:tbl>
    <w:p w:rsidR="00CA27C5" w:rsidRDefault="00CA27C5"/>
    <w:p w:rsidR="00CA27C5" w:rsidRDefault="00CA27C5"/>
    <w:p w:rsidR="00CA27C5" w:rsidRDefault="006C3442">
      <w:r>
        <w:t>Edge/Corner/</w:t>
      </w:r>
      <w:proofErr w:type="spellStart"/>
      <w:r>
        <w:t>Stres</w:t>
      </w:r>
      <w:proofErr w:type="spellEnd"/>
    </w:p>
    <w:p w:rsidR="00CA27C5" w:rsidRDefault="00CA27C5"/>
    <w:tbl>
      <w:tblPr>
        <w:tblW w:w="892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20"/>
        <w:gridCol w:w="1535"/>
        <w:gridCol w:w="6170"/>
      </w:tblGrid>
      <w:tr w:rsidR="00CA27C5">
        <w:tblPrEx>
          <w:tblCellMar>
            <w:top w:w="0" w:type="dxa"/>
            <w:bottom w:w="0" w:type="dxa"/>
          </w:tblCellMar>
        </w:tblPrEx>
        <w:tc>
          <w:tcPr>
            <w:tcW w:w="1220" w:type="dxa"/>
            <w:shd w:val="clear" w:color="auto" w:fill="B7B7B7"/>
            <w:tcMar>
              <w:top w:w="100" w:type="dxa"/>
              <w:left w:w="100" w:type="dxa"/>
              <w:bottom w:w="100" w:type="dxa"/>
              <w:right w:w="100" w:type="dxa"/>
            </w:tcMar>
          </w:tcPr>
          <w:p w:rsidR="00CA27C5" w:rsidRDefault="006C3442">
            <w:r>
              <w:t>Priority</w:t>
            </w:r>
          </w:p>
        </w:tc>
        <w:tc>
          <w:tcPr>
            <w:tcW w:w="1535" w:type="dxa"/>
            <w:shd w:val="clear" w:color="auto" w:fill="B7B7B7"/>
            <w:tcMar>
              <w:top w:w="100" w:type="dxa"/>
              <w:left w:w="100" w:type="dxa"/>
              <w:bottom w:w="100" w:type="dxa"/>
              <w:right w:w="100" w:type="dxa"/>
            </w:tcMar>
          </w:tcPr>
          <w:p w:rsidR="00CA27C5" w:rsidRDefault="006C3442">
            <w:r>
              <w:t>Status</w:t>
            </w:r>
          </w:p>
        </w:tc>
        <w:tc>
          <w:tcPr>
            <w:tcW w:w="6170" w:type="dxa"/>
            <w:shd w:val="clear" w:color="auto" w:fill="B7B7B7"/>
            <w:tcMar>
              <w:top w:w="100" w:type="dxa"/>
              <w:left w:w="100" w:type="dxa"/>
              <w:bottom w:w="100" w:type="dxa"/>
              <w:right w:w="100" w:type="dxa"/>
            </w:tcMar>
          </w:tcPr>
          <w:p w:rsidR="00CA27C5" w:rsidRDefault="006C3442">
            <w:r>
              <w:t>Summary</w:t>
            </w:r>
          </w:p>
        </w:tc>
      </w:tr>
      <w:tr w:rsidR="00CA27C5">
        <w:tblPrEx>
          <w:tblCellMar>
            <w:top w:w="0" w:type="dxa"/>
            <w:bottom w:w="0" w:type="dxa"/>
          </w:tblCellMar>
        </w:tblPrEx>
        <w:tc>
          <w:tcPr>
            <w:tcW w:w="1220" w:type="dxa"/>
            <w:tcMar>
              <w:top w:w="100" w:type="dxa"/>
              <w:left w:w="100" w:type="dxa"/>
              <w:bottom w:w="100" w:type="dxa"/>
              <w:right w:w="100" w:type="dxa"/>
            </w:tcMar>
          </w:tcPr>
          <w:p w:rsidR="00CA27C5" w:rsidRDefault="00CA27C5">
            <w:pPr>
              <w:jc w:val="center"/>
            </w:pPr>
          </w:p>
        </w:tc>
        <w:tc>
          <w:tcPr>
            <w:tcW w:w="1535" w:type="dxa"/>
            <w:tcMar>
              <w:top w:w="100" w:type="dxa"/>
              <w:left w:w="100" w:type="dxa"/>
              <w:bottom w:w="100" w:type="dxa"/>
              <w:right w:w="100" w:type="dxa"/>
            </w:tcMar>
          </w:tcPr>
          <w:p w:rsidR="00CA27C5" w:rsidRDefault="00CA27C5">
            <w:pPr>
              <w:jc w:val="center"/>
            </w:pPr>
          </w:p>
        </w:tc>
        <w:tc>
          <w:tcPr>
            <w:tcW w:w="6170" w:type="dxa"/>
            <w:tcMar>
              <w:top w:w="100" w:type="dxa"/>
              <w:left w:w="100" w:type="dxa"/>
              <w:bottom w:w="100" w:type="dxa"/>
              <w:right w:w="100" w:type="dxa"/>
            </w:tcMar>
          </w:tcPr>
          <w:p w:rsidR="00CA27C5" w:rsidRDefault="00CA27C5"/>
        </w:tc>
      </w:tr>
      <w:tr w:rsidR="00CA27C5">
        <w:tblPrEx>
          <w:tblCellMar>
            <w:top w:w="0" w:type="dxa"/>
            <w:bottom w:w="0" w:type="dxa"/>
          </w:tblCellMar>
        </w:tblPrEx>
        <w:tc>
          <w:tcPr>
            <w:tcW w:w="1220" w:type="dxa"/>
            <w:tcMar>
              <w:top w:w="100" w:type="dxa"/>
              <w:left w:w="100" w:type="dxa"/>
              <w:bottom w:w="100" w:type="dxa"/>
              <w:right w:w="100" w:type="dxa"/>
            </w:tcMar>
          </w:tcPr>
          <w:p w:rsidR="00CA27C5" w:rsidRDefault="00CA27C5">
            <w:pPr>
              <w:jc w:val="center"/>
            </w:pPr>
          </w:p>
        </w:tc>
        <w:tc>
          <w:tcPr>
            <w:tcW w:w="1535" w:type="dxa"/>
            <w:tcMar>
              <w:top w:w="100" w:type="dxa"/>
              <w:left w:w="100" w:type="dxa"/>
              <w:bottom w:w="100" w:type="dxa"/>
              <w:right w:w="100" w:type="dxa"/>
            </w:tcMar>
          </w:tcPr>
          <w:p w:rsidR="00CA27C5" w:rsidRDefault="00CA27C5">
            <w:pPr>
              <w:jc w:val="center"/>
            </w:pPr>
          </w:p>
        </w:tc>
        <w:tc>
          <w:tcPr>
            <w:tcW w:w="6170" w:type="dxa"/>
            <w:tcMar>
              <w:top w:w="100" w:type="dxa"/>
              <w:left w:w="100" w:type="dxa"/>
              <w:bottom w:w="100" w:type="dxa"/>
              <w:right w:w="100" w:type="dxa"/>
            </w:tcMar>
          </w:tcPr>
          <w:p w:rsidR="00CA27C5" w:rsidRDefault="00CA27C5"/>
        </w:tc>
      </w:tr>
      <w:tr w:rsidR="00CA27C5">
        <w:tblPrEx>
          <w:tblCellMar>
            <w:top w:w="0" w:type="dxa"/>
            <w:bottom w:w="0" w:type="dxa"/>
          </w:tblCellMar>
        </w:tblPrEx>
        <w:tc>
          <w:tcPr>
            <w:tcW w:w="1220" w:type="dxa"/>
            <w:tcMar>
              <w:top w:w="100" w:type="dxa"/>
              <w:left w:w="100" w:type="dxa"/>
              <w:bottom w:w="100" w:type="dxa"/>
              <w:right w:w="100" w:type="dxa"/>
            </w:tcMar>
          </w:tcPr>
          <w:p w:rsidR="00CA27C5" w:rsidRDefault="00CA27C5">
            <w:pPr>
              <w:spacing w:line="240" w:lineRule="auto"/>
              <w:jc w:val="center"/>
            </w:pPr>
          </w:p>
        </w:tc>
        <w:tc>
          <w:tcPr>
            <w:tcW w:w="1535" w:type="dxa"/>
            <w:tcMar>
              <w:top w:w="100" w:type="dxa"/>
              <w:left w:w="100" w:type="dxa"/>
              <w:bottom w:w="100" w:type="dxa"/>
              <w:right w:w="100" w:type="dxa"/>
            </w:tcMar>
          </w:tcPr>
          <w:p w:rsidR="00CA27C5" w:rsidRDefault="00CA27C5">
            <w:pPr>
              <w:jc w:val="center"/>
            </w:pPr>
          </w:p>
        </w:tc>
        <w:tc>
          <w:tcPr>
            <w:tcW w:w="6170" w:type="dxa"/>
            <w:tcMar>
              <w:top w:w="100" w:type="dxa"/>
              <w:left w:w="100" w:type="dxa"/>
              <w:bottom w:w="100" w:type="dxa"/>
              <w:right w:w="100" w:type="dxa"/>
            </w:tcMar>
          </w:tcPr>
          <w:p w:rsidR="00CA27C5" w:rsidRDefault="00CA27C5">
            <w:pPr>
              <w:spacing w:line="240" w:lineRule="auto"/>
            </w:pPr>
          </w:p>
        </w:tc>
      </w:tr>
    </w:tbl>
    <w:p w:rsidR="00CA27C5" w:rsidRDefault="00CA27C5"/>
    <w:p w:rsidR="00CA27C5" w:rsidRDefault="006C3442">
      <w:r>
        <w:t>Unique Validation</w:t>
      </w:r>
    </w:p>
    <w:p w:rsidR="00CA27C5" w:rsidRDefault="00CA27C5"/>
    <w:tbl>
      <w:tblPr>
        <w:tblW w:w="892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20"/>
        <w:gridCol w:w="1535"/>
        <w:gridCol w:w="6170"/>
      </w:tblGrid>
      <w:tr w:rsidR="00CA27C5">
        <w:tblPrEx>
          <w:tblCellMar>
            <w:top w:w="0" w:type="dxa"/>
            <w:bottom w:w="0" w:type="dxa"/>
          </w:tblCellMar>
        </w:tblPrEx>
        <w:tc>
          <w:tcPr>
            <w:tcW w:w="1220" w:type="dxa"/>
            <w:shd w:val="clear" w:color="auto" w:fill="B7B7B7"/>
            <w:tcMar>
              <w:top w:w="100" w:type="dxa"/>
              <w:left w:w="100" w:type="dxa"/>
              <w:bottom w:w="100" w:type="dxa"/>
              <w:right w:w="100" w:type="dxa"/>
            </w:tcMar>
          </w:tcPr>
          <w:p w:rsidR="00CA27C5" w:rsidRDefault="006C3442">
            <w:r>
              <w:t>Priority</w:t>
            </w:r>
          </w:p>
        </w:tc>
        <w:tc>
          <w:tcPr>
            <w:tcW w:w="1535" w:type="dxa"/>
            <w:shd w:val="clear" w:color="auto" w:fill="B7B7B7"/>
            <w:tcMar>
              <w:top w:w="100" w:type="dxa"/>
              <w:left w:w="100" w:type="dxa"/>
              <w:bottom w:w="100" w:type="dxa"/>
              <w:right w:w="100" w:type="dxa"/>
            </w:tcMar>
          </w:tcPr>
          <w:p w:rsidR="00CA27C5" w:rsidRDefault="006C3442">
            <w:r>
              <w:t>Status</w:t>
            </w:r>
          </w:p>
        </w:tc>
        <w:tc>
          <w:tcPr>
            <w:tcW w:w="6170" w:type="dxa"/>
            <w:shd w:val="clear" w:color="auto" w:fill="B7B7B7"/>
            <w:tcMar>
              <w:top w:w="100" w:type="dxa"/>
              <w:left w:w="100" w:type="dxa"/>
              <w:bottom w:w="100" w:type="dxa"/>
              <w:right w:w="100" w:type="dxa"/>
            </w:tcMar>
          </w:tcPr>
          <w:p w:rsidR="00CA27C5" w:rsidRDefault="006C3442">
            <w:r>
              <w:t>Summary</w:t>
            </w:r>
          </w:p>
        </w:tc>
      </w:tr>
      <w:tr w:rsidR="00CA27C5">
        <w:tblPrEx>
          <w:tblCellMar>
            <w:top w:w="0" w:type="dxa"/>
            <w:bottom w:w="0" w:type="dxa"/>
          </w:tblCellMar>
        </w:tblPrEx>
        <w:tc>
          <w:tcPr>
            <w:tcW w:w="1220" w:type="dxa"/>
            <w:tcMar>
              <w:top w:w="100" w:type="dxa"/>
              <w:left w:w="100" w:type="dxa"/>
              <w:bottom w:w="100" w:type="dxa"/>
              <w:right w:w="100" w:type="dxa"/>
            </w:tcMar>
          </w:tcPr>
          <w:p w:rsidR="00CA27C5" w:rsidRDefault="00CA27C5">
            <w:pPr>
              <w:jc w:val="center"/>
            </w:pPr>
          </w:p>
        </w:tc>
        <w:tc>
          <w:tcPr>
            <w:tcW w:w="1535" w:type="dxa"/>
            <w:tcMar>
              <w:top w:w="100" w:type="dxa"/>
              <w:left w:w="100" w:type="dxa"/>
              <w:bottom w:w="100" w:type="dxa"/>
              <w:right w:w="100" w:type="dxa"/>
            </w:tcMar>
          </w:tcPr>
          <w:p w:rsidR="00CA27C5" w:rsidRDefault="00CA27C5">
            <w:pPr>
              <w:jc w:val="center"/>
            </w:pPr>
          </w:p>
        </w:tc>
        <w:tc>
          <w:tcPr>
            <w:tcW w:w="6170" w:type="dxa"/>
            <w:tcMar>
              <w:top w:w="100" w:type="dxa"/>
              <w:left w:w="100" w:type="dxa"/>
              <w:bottom w:w="100" w:type="dxa"/>
              <w:right w:w="100" w:type="dxa"/>
            </w:tcMar>
          </w:tcPr>
          <w:p w:rsidR="00CA27C5" w:rsidRDefault="00CA27C5"/>
        </w:tc>
      </w:tr>
      <w:tr w:rsidR="00CA27C5">
        <w:tblPrEx>
          <w:tblCellMar>
            <w:top w:w="0" w:type="dxa"/>
            <w:bottom w:w="0" w:type="dxa"/>
          </w:tblCellMar>
        </w:tblPrEx>
        <w:tc>
          <w:tcPr>
            <w:tcW w:w="1220" w:type="dxa"/>
            <w:tcMar>
              <w:top w:w="100" w:type="dxa"/>
              <w:left w:w="100" w:type="dxa"/>
              <w:bottom w:w="100" w:type="dxa"/>
              <w:right w:w="100" w:type="dxa"/>
            </w:tcMar>
          </w:tcPr>
          <w:p w:rsidR="00CA27C5" w:rsidRDefault="00CA27C5">
            <w:pPr>
              <w:jc w:val="center"/>
            </w:pPr>
          </w:p>
        </w:tc>
        <w:tc>
          <w:tcPr>
            <w:tcW w:w="1535" w:type="dxa"/>
            <w:tcMar>
              <w:top w:w="100" w:type="dxa"/>
              <w:left w:w="100" w:type="dxa"/>
              <w:bottom w:w="100" w:type="dxa"/>
              <w:right w:w="100" w:type="dxa"/>
            </w:tcMar>
          </w:tcPr>
          <w:p w:rsidR="00CA27C5" w:rsidRDefault="00CA27C5">
            <w:pPr>
              <w:jc w:val="center"/>
            </w:pPr>
          </w:p>
        </w:tc>
        <w:tc>
          <w:tcPr>
            <w:tcW w:w="6170" w:type="dxa"/>
            <w:tcMar>
              <w:top w:w="100" w:type="dxa"/>
              <w:left w:w="100" w:type="dxa"/>
              <w:bottom w:w="100" w:type="dxa"/>
              <w:right w:w="100" w:type="dxa"/>
            </w:tcMar>
          </w:tcPr>
          <w:p w:rsidR="00CA27C5" w:rsidRDefault="00CA27C5"/>
        </w:tc>
      </w:tr>
      <w:tr w:rsidR="00CA27C5">
        <w:tblPrEx>
          <w:tblCellMar>
            <w:top w:w="0" w:type="dxa"/>
            <w:bottom w:w="0" w:type="dxa"/>
          </w:tblCellMar>
        </w:tblPrEx>
        <w:tc>
          <w:tcPr>
            <w:tcW w:w="1220" w:type="dxa"/>
            <w:tcMar>
              <w:top w:w="100" w:type="dxa"/>
              <w:left w:w="100" w:type="dxa"/>
              <w:bottom w:w="100" w:type="dxa"/>
              <w:right w:w="100" w:type="dxa"/>
            </w:tcMar>
          </w:tcPr>
          <w:p w:rsidR="00CA27C5" w:rsidRDefault="00CA27C5">
            <w:pPr>
              <w:spacing w:line="240" w:lineRule="auto"/>
              <w:jc w:val="center"/>
            </w:pPr>
          </w:p>
        </w:tc>
        <w:tc>
          <w:tcPr>
            <w:tcW w:w="1535" w:type="dxa"/>
            <w:tcMar>
              <w:top w:w="100" w:type="dxa"/>
              <w:left w:w="100" w:type="dxa"/>
              <w:bottom w:w="100" w:type="dxa"/>
              <w:right w:w="100" w:type="dxa"/>
            </w:tcMar>
          </w:tcPr>
          <w:p w:rsidR="00CA27C5" w:rsidRDefault="00CA27C5">
            <w:pPr>
              <w:jc w:val="center"/>
            </w:pPr>
          </w:p>
        </w:tc>
        <w:tc>
          <w:tcPr>
            <w:tcW w:w="6170" w:type="dxa"/>
            <w:tcMar>
              <w:top w:w="100" w:type="dxa"/>
              <w:left w:w="100" w:type="dxa"/>
              <w:bottom w:w="100" w:type="dxa"/>
              <w:right w:w="100" w:type="dxa"/>
            </w:tcMar>
          </w:tcPr>
          <w:p w:rsidR="00CA27C5" w:rsidRDefault="00CA27C5">
            <w:pPr>
              <w:spacing w:line="240" w:lineRule="auto"/>
            </w:pPr>
          </w:p>
        </w:tc>
      </w:tr>
    </w:tbl>
    <w:p w:rsidR="00CA27C5" w:rsidRDefault="00CA27C5"/>
    <w:p w:rsidR="00CA27C5" w:rsidRDefault="006C3442">
      <w:r>
        <w:t>Unique Mode Tests</w:t>
      </w:r>
    </w:p>
    <w:p w:rsidR="00CA27C5" w:rsidRDefault="00CA27C5"/>
    <w:tbl>
      <w:tblPr>
        <w:tblW w:w="892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20"/>
        <w:gridCol w:w="1535"/>
        <w:gridCol w:w="6170"/>
      </w:tblGrid>
      <w:tr w:rsidR="00CA27C5">
        <w:tblPrEx>
          <w:tblCellMar>
            <w:top w:w="0" w:type="dxa"/>
            <w:bottom w:w="0" w:type="dxa"/>
          </w:tblCellMar>
        </w:tblPrEx>
        <w:tc>
          <w:tcPr>
            <w:tcW w:w="1220" w:type="dxa"/>
            <w:shd w:val="clear" w:color="auto" w:fill="B7B7B7"/>
            <w:tcMar>
              <w:top w:w="100" w:type="dxa"/>
              <w:left w:w="100" w:type="dxa"/>
              <w:bottom w:w="100" w:type="dxa"/>
              <w:right w:w="100" w:type="dxa"/>
            </w:tcMar>
          </w:tcPr>
          <w:p w:rsidR="00CA27C5" w:rsidRDefault="006C3442">
            <w:r>
              <w:t>Priority</w:t>
            </w:r>
          </w:p>
        </w:tc>
        <w:tc>
          <w:tcPr>
            <w:tcW w:w="1535" w:type="dxa"/>
            <w:shd w:val="clear" w:color="auto" w:fill="B7B7B7"/>
            <w:tcMar>
              <w:top w:w="100" w:type="dxa"/>
              <w:left w:w="100" w:type="dxa"/>
              <w:bottom w:w="100" w:type="dxa"/>
              <w:right w:w="100" w:type="dxa"/>
            </w:tcMar>
          </w:tcPr>
          <w:p w:rsidR="00CA27C5" w:rsidRDefault="006C3442">
            <w:r>
              <w:t>Status</w:t>
            </w:r>
          </w:p>
        </w:tc>
        <w:tc>
          <w:tcPr>
            <w:tcW w:w="6170" w:type="dxa"/>
            <w:shd w:val="clear" w:color="auto" w:fill="B7B7B7"/>
            <w:tcMar>
              <w:top w:w="100" w:type="dxa"/>
              <w:left w:w="100" w:type="dxa"/>
              <w:bottom w:w="100" w:type="dxa"/>
              <w:right w:w="100" w:type="dxa"/>
            </w:tcMar>
          </w:tcPr>
          <w:p w:rsidR="00CA27C5" w:rsidRDefault="006C3442">
            <w:r>
              <w:t>Summary</w:t>
            </w:r>
          </w:p>
        </w:tc>
      </w:tr>
      <w:tr w:rsidR="00CA27C5">
        <w:tblPrEx>
          <w:tblCellMar>
            <w:top w:w="0" w:type="dxa"/>
            <w:bottom w:w="0" w:type="dxa"/>
          </w:tblCellMar>
        </w:tblPrEx>
        <w:tc>
          <w:tcPr>
            <w:tcW w:w="1220" w:type="dxa"/>
            <w:tcMar>
              <w:top w:w="100" w:type="dxa"/>
              <w:left w:w="100" w:type="dxa"/>
              <w:bottom w:w="100" w:type="dxa"/>
              <w:right w:w="100" w:type="dxa"/>
            </w:tcMar>
          </w:tcPr>
          <w:p w:rsidR="00CA27C5" w:rsidRDefault="00CA27C5">
            <w:pPr>
              <w:jc w:val="center"/>
            </w:pPr>
          </w:p>
        </w:tc>
        <w:tc>
          <w:tcPr>
            <w:tcW w:w="1535" w:type="dxa"/>
            <w:tcMar>
              <w:top w:w="100" w:type="dxa"/>
              <w:left w:w="100" w:type="dxa"/>
              <w:bottom w:w="100" w:type="dxa"/>
              <w:right w:w="100" w:type="dxa"/>
            </w:tcMar>
          </w:tcPr>
          <w:p w:rsidR="00CA27C5" w:rsidRDefault="00CA27C5">
            <w:pPr>
              <w:jc w:val="center"/>
            </w:pPr>
          </w:p>
        </w:tc>
        <w:tc>
          <w:tcPr>
            <w:tcW w:w="6170" w:type="dxa"/>
            <w:tcMar>
              <w:top w:w="100" w:type="dxa"/>
              <w:left w:w="100" w:type="dxa"/>
              <w:bottom w:w="100" w:type="dxa"/>
              <w:right w:w="100" w:type="dxa"/>
            </w:tcMar>
          </w:tcPr>
          <w:p w:rsidR="00CA27C5" w:rsidRDefault="00CA27C5"/>
        </w:tc>
      </w:tr>
      <w:tr w:rsidR="00CA27C5">
        <w:tblPrEx>
          <w:tblCellMar>
            <w:top w:w="0" w:type="dxa"/>
            <w:bottom w:w="0" w:type="dxa"/>
          </w:tblCellMar>
        </w:tblPrEx>
        <w:tc>
          <w:tcPr>
            <w:tcW w:w="1220" w:type="dxa"/>
            <w:tcMar>
              <w:top w:w="100" w:type="dxa"/>
              <w:left w:w="100" w:type="dxa"/>
              <w:bottom w:w="100" w:type="dxa"/>
              <w:right w:w="100" w:type="dxa"/>
            </w:tcMar>
          </w:tcPr>
          <w:p w:rsidR="00CA27C5" w:rsidRDefault="00CA27C5">
            <w:pPr>
              <w:jc w:val="center"/>
            </w:pPr>
          </w:p>
        </w:tc>
        <w:tc>
          <w:tcPr>
            <w:tcW w:w="1535" w:type="dxa"/>
            <w:tcMar>
              <w:top w:w="100" w:type="dxa"/>
              <w:left w:w="100" w:type="dxa"/>
              <w:bottom w:w="100" w:type="dxa"/>
              <w:right w:w="100" w:type="dxa"/>
            </w:tcMar>
          </w:tcPr>
          <w:p w:rsidR="00CA27C5" w:rsidRDefault="00CA27C5">
            <w:pPr>
              <w:jc w:val="center"/>
            </w:pPr>
          </w:p>
        </w:tc>
        <w:tc>
          <w:tcPr>
            <w:tcW w:w="6170" w:type="dxa"/>
            <w:tcMar>
              <w:top w:w="100" w:type="dxa"/>
              <w:left w:w="100" w:type="dxa"/>
              <w:bottom w:w="100" w:type="dxa"/>
              <w:right w:w="100" w:type="dxa"/>
            </w:tcMar>
          </w:tcPr>
          <w:p w:rsidR="00CA27C5" w:rsidRDefault="00CA27C5"/>
        </w:tc>
      </w:tr>
      <w:tr w:rsidR="00CA27C5">
        <w:tblPrEx>
          <w:tblCellMar>
            <w:top w:w="0" w:type="dxa"/>
            <w:bottom w:w="0" w:type="dxa"/>
          </w:tblCellMar>
        </w:tblPrEx>
        <w:tc>
          <w:tcPr>
            <w:tcW w:w="1220" w:type="dxa"/>
            <w:tcMar>
              <w:top w:w="100" w:type="dxa"/>
              <w:left w:w="100" w:type="dxa"/>
              <w:bottom w:w="100" w:type="dxa"/>
              <w:right w:w="100" w:type="dxa"/>
            </w:tcMar>
          </w:tcPr>
          <w:p w:rsidR="00CA27C5" w:rsidRDefault="00CA27C5">
            <w:pPr>
              <w:spacing w:line="240" w:lineRule="auto"/>
              <w:jc w:val="center"/>
            </w:pPr>
          </w:p>
        </w:tc>
        <w:tc>
          <w:tcPr>
            <w:tcW w:w="1535" w:type="dxa"/>
            <w:tcMar>
              <w:top w:w="100" w:type="dxa"/>
              <w:left w:w="100" w:type="dxa"/>
              <w:bottom w:w="100" w:type="dxa"/>
              <w:right w:w="100" w:type="dxa"/>
            </w:tcMar>
          </w:tcPr>
          <w:p w:rsidR="00CA27C5" w:rsidRDefault="00CA27C5">
            <w:pPr>
              <w:jc w:val="center"/>
            </w:pPr>
          </w:p>
        </w:tc>
        <w:tc>
          <w:tcPr>
            <w:tcW w:w="6170" w:type="dxa"/>
            <w:tcMar>
              <w:top w:w="100" w:type="dxa"/>
              <w:left w:w="100" w:type="dxa"/>
              <w:bottom w:w="100" w:type="dxa"/>
              <w:right w:w="100" w:type="dxa"/>
            </w:tcMar>
          </w:tcPr>
          <w:p w:rsidR="00CA27C5" w:rsidRDefault="00CA27C5">
            <w:pPr>
              <w:spacing w:line="240" w:lineRule="auto"/>
            </w:pPr>
          </w:p>
        </w:tc>
      </w:tr>
    </w:tbl>
    <w:p w:rsidR="00CA27C5" w:rsidRDefault="00CA27C5"/>
    <w:p w:rsidR="00CA27C5" w:rsidRDefault="00CA27C5"/>
    <w:p w:rsidR="00CA27C5" w:rsidRDefault="006C3442">
      <w:r>
        <w:t>Unique GUI Tests</w:t>
      </w:r>
    </w:p>
    <w:p w:rsidR="00CA27C5" w:rsidRDefault="006C3442">
      <w:r>
        <w:t xml:space="preserve"> </w:t>
      </w:r>
    </w:p>
    <w:p w:rsidR="00CA27C5" w:rsidRDefault="006C3442">
      <w:r>
        <w:t>These are tests that are unique to the GUI interface for this feature that are not covered by the standard GUI test template and procedures.</w:t>
      </w:r>
    </w:p>
    <w:p w:rsidR="00CA27C5" w:rsidRDefault="00CA27C5"/>
    <w:p w:rsidR="00CA27C5" w:rsidRDefault="00CA27C5"/>
    <w:tbl>
      <w:tblPr>
        <w:tblW w:w="892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20"/>
        <w:gridCol w:w="1535"/>
        <w:gridCol w:w="6170"/>
      </w:tblGrid>
      <w:tr w:rsidR="00CA27C5">
        <w:tblPrEx>
          <w:tblCellMar>
            <w:top w:w="0" w:type="dxa"/>
            <w:bottom w:w="0" w:type="dxa"/>
          </w:tblCellMar>
        </w:tblPrEx>
        <w:tc>
          <w:tcPr>
            <w:tcW w:w="1220" w:type="dxa"/>
            <w:shd w:val="clear" w:color="auto" w:fill="B7B7B7"/>
            <w:tcMar>
              <w:top w:w="100" w:type="dxa"/>
              <w:left w:w="100" w:type="dxa"/>
              <w:bottom w:w="100" w:type="dxa"/>
              <w:right w:w="100" w:type="dxa"/>
            </w:tcMar>
          </w:tcPr>
          <w:p w:rsidR="00CA27C5" w:rsidRDefault="006C3442">
            <w:r>
              <w:lastRenderedPageBreak/>
              <w:t>Priority</w:t>
            </w:r>
          </w:p>
        </w:tc>
        <w:tc>
          <w:tcPr>
            <w:tcW w:w="1535" w:type="dxa"/>
            <w:shd w:val="clear" w:color="auto" w:fill="B7B7B7"/>
            <w:tcMar>
              <w:top w:w="100" w:type="dxa"/>
              <w:left w:w="100" w:type="dxa"/>
              <w:bottom w:w="100" w:type="dxa"/>
              <w:right w:w="100" w:type="dxa"/>
            </w:tcMar>
          </w:tcPr>
          <w:p w:rsidR="00CA27C5" w:rsidRDefault="006C3442">
            <w:r>
              <w:t>Status</w:t>
            </w:r>
          </w:p>
        </w:tc>
        <w:tc>
          <w:tcPr>
            <w:tcW w:w="6170" w:type="dxa"/>
            <w:shd w:val="clear" w:color="auto" w:fill="B7B7B7"/>
            <w:tcMar>
              <w:top w:w="100" w:type="dxa"/>
              <w:left w:w="100" w:type="dxa"/>
              <w:bottom w:w="100" w:type="dxa"/>
              <w:right w:w="100" w:type="dxa"/>
            </w:tcMar>
          </w:tcPr>
          <w:p w:rsidR="00CA27C5" w:rsidRDefault="006C3442">
            <w:r>
              <w:t>Summary</w:t>
            </w:r>
          </w:p>
        </w:tc>
      </w:tr>
      <w:tr w:rsidR="00CA27C5">
        <w:tblPrEx>
          <w:tblCellMar>
            <w:top w:w="0" w:type="dxa"/>
            <w:bottom w:w="0" w:type="dxa"/>
          </w:tblCellMar>
        </w:tblPrEx>
        <w:trPr>
          <w:trHeight w:val="540"/>
        </w:trPr>
        <w:tc>
          <w:tcPr>
            <w:tcW w:w="1220" w:type="dxa"/>
            <w:tcMar>
              <w:top w:w="100" w:type="dxa"/>
              <w:left w:w="100" w:type="dxa"/>
              <w:bottom w:w="100" w:type="dxa"/>
              <w:right w:w="100" w:type="dxa"/>
            </w:tcMar>
          </w:tcPr>
          <w:p w:rsidR="00CA27C5" w:rsidRDefault="00CA27C5">
            <w:pPr>
              <w:jc w:val="center"/>
            </w:pPr>
          </w:p>
        </w:tc>
        <w:tc>
          <w:tcPr>
            <w:tcW w:w="1535" w:type="dxa"/>
            <w:tcMar>
              <w:top w:w="100" w:type="dxa"/>
              <w:left w:w="100" w:type="dxa"/>
              <w:bottom w:w="100" w:type="dxa"/>
              <w:right w:w="100" w:type="dxa"/>
            </w:tcMar>
          </w:tcPr>
          <w:p w:rsidR="00CA27C5" w:rsidRDefault="00CA27C5">
            <w:pPr>
              <w:jc w:val="center"/>
            </w:pPr>
          </w:p>
        </w:tc>
        <w:tc>
          <w:tcPr>
            <w:tcW w:w="6170" w:type="dxa"/>
            <w:tcMar>
              <w:top w:w="100" w:type="dxa"/>
              <w:left w:w="100" w:type="dxa"/>
              <w:bottom w:w="100" w:type="dxa"/>
              <w:right w:w="100" w:type="dxa"/>
            </w:tcMar>
          </w:tcPr>
          <w:p w:rsidR="00CA27C5" w:rsidRDefault="00CA27C5"/>
        </w:tc>
      </w:tr>
      <w:tr w:rsidR="00CA27C5">
        <w:tblPrEx>
          <w:tblCellMar>
            <w:top w:w="0" w:type="dxa"/>
            <w:bottom w:w="0" w:type="dxa"/>
          </w:tblCellMar>
        </w:tblPrEx>
        <w:tc>
          <w:tcPr>
            <w:tcW w:w="1220" w:type="dxa"/>
            <w:tcMar>
              <w:top w:w="100" w:type="dxa"/>
              <w:left w:w="100" w:type="dxa"/>
              <w:bottom w:w="100" w:type="dxa"/>
              <w:right w:w="100" w:type="dxa"/>
            </w:tcMar>
          </w:tcPr>
          <w:p w:rsidR="00CA27C5" w:rsidRDefault="00CA27C5">
            <w:pPr>
              <w:jc w:val="center"/>
            </w:pPr>
          </w:p>
        </w:tc>
        <w:tc>
          <w:tcPr>
            <w:tcW w:w="1535" w:type="dxa"/>
            <w:tcMar>
              <w:top w:w="100" w:type="dxa"/>
              <w:left w:w="100" w:type="dxa"/>
              <w:bottom w:w="100" w:type="dxa"/>
              <w:right w:w="100" w:type="dxa"/>
            </w:tcMar>
          </w:tcPr>
          <w:p w:rsidR="00CA27C5" w:rsidRDefault="00CA27C5">
            <w:pPr>
              <w:jc w:val="center"/>
            </w:pPr>
          </w:p>
        </w:tc>
        <w:tc>
          <w:tcPr>
            <w:tcW w:w="6170" w:type="dxa"/>
            <w:tcMar>
              <w:top w:w="100" w:type="dxa"/>
              <w:left w:w="100" w:type="dxa"/>
              <w:bottom w:w="100" w:type="dxa"/>
              <w:right w:w="100" w:type="dxa"/>
            </w:tcMar>
          </w:tcPr>
          <w:p w:rsidR="00CA27C5" w:rsidRDefault="00CA27C5"/>
        </w:tc>
      </w:tr>
      <w:tr w:rsidR="00CA27C5">
        <w:tblPrEx>
          <w:tblCellMar>
            <w:top w:w="0" w:type="dxa"/>
            <w:bottom w:w="0" w:type="dxa"/>
          </w:tblCellMar>
        </w:tblPrEx>
        <w:tc>
          <w:tcPr>
            <w:tcW w:w="1220" w:type="dxa"/>
            <w:tcMar>
              <w:top w:w="100" w:type="dxa"/>
              <w:left w:w="100" w:type="dxa"/>
              <w:bottom w:w="100" w:type="dxa"/>
              <w:right w:w="100" w:type="dxa"/>
            </w:tcMar>
          </w:tcPr>
          <w:p w:rsidR="00CA27C5" w:rsidRDefault="00CA27C5">
            <w:pPr>
              <w:spacing w:line="240" w:lineRule="auto"/>
              <w:jc w:val="center"/>
            </w:pPr>
          </w:p>
        </w:tc>
        <w:tc>
          <w:tcPr>
            <w:tcW w:w="1535" w:type="dxa"/>
            <w:tcMar>
              <w:top w:w="100" w:type="dxa"/>
              <w:left w:w="100" w:type="dxa"/>
              <w:bottom w:w="100" w:type="dxa"/>
              <w:right w:w="100" w:type="dxa"/>
            </w:tcMar>
          </w:tcPr>
          <w:p w:rsidR="00CA27C5" w:rsidRDefault="00CA27C5">
            <w:pPr>
              <w:jc w:val="center"/>
            </w:pPr>
          </w:p>
        </w:tc>
        <w:tc>
          <w:tcPr>
            <w:tcW w:w="6170" w:type="dxa"/>
            <w:tcMar>
              <w:top w:w="100" w:type="dxa"/>
              <w:left w:w="100" w:type="dxa"/>
              <w:bottom w:w="100" w:type="dxa"/>
              <w:right w:w="100" w:type="dxa"/>
            </w:tcMar>
          </w:tcPr>
          <w:p w:rsidR="00CA27C5" w:rsidRDefault="00CA27C5">
            <w:pPr>
              <w:spacing w:line="240" w:lineRule="auto"/>
            </w:pPr>
          </w:p>
        </w:tc>
      </w:tr>
    </w:tbl>
    <w:p w:rsidR="00CA27C5" w:rsidRDefault="00CA27C5"/>
    <w:p w:rsidR="00CA27C5" w:rsidRDefault="00CA27C5"/>
    <w:sectPr w:rsidR="00CA27C5">
      <w:pgSz w:w="12240" w:h="15840"/>
      <w:pgMar w:top="1440" w:right="1440" w:bottom="1440" w:left="117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 w:initials="">
    <w:p w:rsidR="00CA27C5" w:rsidRDefault="006C3442">
      <w:pPr>
        <w:spacing w:line="240" w:lineRule="auto"/>
      </w:pPr>
      <w:r>
        <w:t>Anonymous:</w:t>
      </w:r>
    </w:p>
    <w:p w:rsidR="00CA27C5" w:rsidRDefault="006C3442">
      <w:pPr>
        <w:spacing w:line="240" w:lineRule="auto"/>
      </w:pPr>
      <w:r>
        <w:t>LOJ: Do you know which keywords are not highlighting?</w:t>
      </w:r>
    </w:p>
  </w:comment>
  <w:comment w:id="5" w:author="" w:initials="">
    <w:p w:rsidR="00CA27C5" w:rsidRDefault="006C3442">
      <w:pPr>
        <w:spacing w:line="240" w:lineRule="auto"/>
      </w:pPr>
      <w:r>
        <w:t>Anonymous:</w:t>
      </w:r>
    </w:p>
    <w:p w:rsidR="00CA27C5" w:rsidRDefault="006C3442">
      <w:pPr>
        <w:spacing w:line="240" w:lineRule="auto"/>
      </w:pPr>
      <w:r>
        <w:t xml:space="preserve">LOJ: Currently it adds space where the cursor is. I think other editors (Notepad, </w:t>
      </w:r>
      <w:proofErr w:type="spellStart"/>
      <w:r>
        <w:t>Emacs</w:t>
      </w:r>
      <w:proofErr w:type="spellEnd"/>
      <w:r>
        <w:t>) work this way.</w:t>
      </w:r>
    </w:p>
  </w:comment>
  <w:comment w:id="6" w:author="" w:initials="">
    <w:p w:rsidR="00CA27C5" w:rsidRDefault="006C3442">
      <w:pPr>
        <w:spacing w:line="240" w:lineRule="auto"/>
      </w:pPr>
      <w:r>
        <w:t>Anonymous:</w:t>
      </w:r>
    </w:p>
    <w:p w:rsidR="00CA27C5" w:rsidRDefault="006C3442">
      <w:pPr>
        <w:spacing w:line="240" w:lineRule="auto"/>
      </w:pPr>
      <w:r>
        <w:t>LOJ: I can move the scroll bar to the right to see the longest line.</w:t>
      </w:r>
    </w:p>
  </w:comment>
  <w:comment w:id="7" w:author="" w:initials="">
    <w:p w:rsidR="00CA27C5" w:rsidRDefault="006C3442">
      <w:pPr>
        <w:spacing w:line="240" w:lineRule="auto"/>
      </w:pPr>
      <w:r>
        <w:t>Anonymous:</w:t>
      </w:r>
    </w:p>
    <w:p w:rsidR="00CA27C5" w:rsidRDefault="006C3442">
      <w:pPr>
        <w:spacing w:line="240" w:lineRule="auto"/>
      </w:pPr>
      <w:r>
        <w:t xml:space="preserve">LOJ: You need to select line(s) for indent to work. I think other editors (Notepad, </w:t>
      </w:r>
      <w:proofErr w:type="spellStart"/>
      <w:r>
        <w:t>Emacs</w:t>
      </w:r>
      <w:proofErr w:type="spellEnd"/>
      <w:r>
        <w:t>) work this way.</w:t>
      </w:r>
    </w:p>
  </w:comment>
  <w:comment w:id="8" w:author="" w:initials="">
    <w:p w:rsidR="00CA27C5" w:rsidRDefault="006C3442">
      <w:pPr>
        <w:spacing w:line="240" w:lineRule="auto"/>
      </w:pPr>
      <w:r>
        <w:t>Anonymous:</w:t>
      </w:r>
    </w:p>
    <w:p w:rsidR="00CA27C5" w:rsidRDefault="006C3442">
      <w:pPr>
        <w:spacing w:line="240" w:lineRule="auto"/>
      </w:pPr>
      <w:r>
        <w:t>LOJ: Dis you select line(s) first for "Indent Less?"</w:t>
      </w:r>
    </w:p>
  </w:comment>
  <w:comment w:id="10" w:author="" w:initials="">
    <w:p w:rsidR="00CA27C5" w:rsidRDefault="006C3442">
      <w:pPr>
        <w:spacing w:line="240" w:lineRule="auto"/>
      </w:pPr>
      <w:r>
        <w:t>Anonymous:</w:t>
      </w:r>
    </w:p>
    <w:p w:rsidR="00CA27C5" w:rsidRDefault="006C3442">
      <w:pPr>
        <w:spacing w:line="240" w:lineRule="auto"/>
      </w:pPr>
      <w:r>
        <w:t xml:space="preserve">What is the requirement for undo?  Undo a set number of operations, undo unlimited, undo last, </w:t>
      </w:r>
      <w:proofErr w:type="spellStart"/>
      <w:r>
        <w:t>etc</w:t>
      </w:r>
      <w:proofErr w:type="spellEnd"/>
      <w:r>
        <w:t>?</w:t>
      </w:r>
    </w:p>
  </w:comment>
  <w:comment w:id="11" w:author="" w:initials="">
    <w:p w:rsidR="00CA27C5" w:rsidRDefault="006C3442">
      <w:pPr>
        <w:spacing w:line="240" w:lineRule="auto"/>
      </w:pPr>
      <w:r>
        <w:t>Anon</w:t>
      </w:r>
      <w:r>
        <w:t>ymous:</w:t>
      </w:r>
    </w:p>
    <w:p w:rsidR="00CA27C5" w:rsidRDefault="006C3442">
      <w:pPr>
        <w:spacing w:line="240" w:lineRule="auto"/>
      </w:pPr>
      <w:r>
        <w:t>Why only without case sensitivity?  Most find/replace have with/without case sensitivity and with/without whole words</w:t>
      </w:r>
    </w:p>
  </w:comment>
  <w:comment w:id="13" w:author="" w:initials="">
    <w:p w:rsidR="00CA27C5" w:rsidRDefault="006C3442">
      <w:pPr>
        <w:spacing w:line="240" w:lineRule="auto"/>
      </w:pPr>
      <w:r>
        <w:t>Anonymous:</w:t>
      </w:r>
    </w:p>
    <w:p w:rsidR="00CA27C5" w:rsidRDefault="006C3442">
      <w:pPr>
        <w:spacing w:line="240" w:lineRule="auto"/>
      </w:pPr>
      <w:r>
        <w:t>How are errors displayed?</w:t>
      </w:r>
    </w:p>
  </w:comment>
  <w:comment w:id="14" w:author="" w:initials="">
    <w:p w:rsidR="00CA27C5" w:rsidRDefault="006C3442">
      <w:pPr>
        <w:spacing w:line="240" w:lineRule="auto"/>
      </w:pPr>
      <w:r>
        <w:t>Anonymous:</w:t>
      </w:r>
    </w:p>
    <w:p w:rsidR="00CA27C5" w:rsidRDefault="006C3442">
      <w:pPr>
        <w:spacing w:line="240" w:lineRule="auto"/>
      </w:pPr>
      <w:r>
        <w:t xml:space="preserve">Do we want a requirement for code lookup (sometimes called code insight)? e.g., type "GMAT </w:t>
      </w:r>
      <w:proofErr w:type="spellStart"/>
      <w:r>
        <w:t>DefaultSC</w:t>
      </w:r>
      <w:proofErr w:type="spellEnd"/>
      <w:r>
        <w:t xml:space="preserve">." and a list of properties are displayed? </w:t>
      </w:r>
      <w:proofErr w:type="gramStart"/>
      <w:r>
        <w:t>or</w:t>
      </w:r>
      <w:proofErr w:type="gramEnd"/>
      <w:r>
        <w:t xml:space="preserve"> type "Cr</w:t>
      </w:r>
      <w:r>
        <w:t>eate S" and Ctrl-SPACE and a list of allowable S objects to create are displayed?</w:t>
      </w:r>
    </w:p>
  </w:comment>
  <w:comment w:id="12" w:author="" w:initials="">
    <w:p w:rsidR="00CA27C5" w:rsidRDefault="006C3442">
      <w:pPr>
        <w:spacing w:line="240" w:lineRule="auto"/>
      </w:pPr>
      <w:r>
        <w:t>Anonymous:</w:t>
      </w:r>
    </w:p>
    <w:p w:rsidR="00CA27C5" w:rsidRDefault="006C3442">
      <w:pPr>
        <w:spacing w:line="240" w:lineRule="auto"/>
      </w:pPr>
      <w:r>
        <w:t>Is the syntax highlighting configurable?</w:t>
      </w:r>
    </w:p>
  </w:comment>
  <w:comment w:id="15" w:author="" w:initials="">
    <w:p w:rsidR="00CA27C5" w:rsidRDefault="006C3442">
      <w:pPr>
        <w:spacing w:line="240" w:lineRule="auto"/>
      </w:pPr>
      <w:r>
        <w:t>Anonymous:</w:t>
      </w:r>
    </w:p>
    <w:p w:rsidR="00CA27C5" w:rsidRDefault="006C3442">
      <w:pPr>
        <w:spacing w:line="240" w:lineRule="auto"/>
      </w:pPr>
      <w:r>
        <w:t>It sounds like we also have a requirement for code folding</w:t>
      </w:r>
    </w:p>
  </w:comment>
  <w:comment w:id="16" w:author="" w:initials="">
    <w:p w:rsidR="00CA27C5" w:rsidRDefault="006C3442">
      <w:pPr>
        <w:spacing w:line="240" w:lineRule="auto"/>
      </w:pPr>
      <w:r>
        <w:t>A</w:t>
      </w:r>
      <w:r>
        <w:t>nonymous:</w:t>
      </w:r>
    </w:p>
    <w:p w:rsidR="00CA27C5" w:rsidRDefault="006C3442">
      <w:pPr>
        <w:spacing w:line="240" w:lineRule="auto"/>
      </w:pPr>
      <w:r>
        <w:t>Do we want a Find Error/Next Error capability?</w:t>
      </w:r>
    </w:p>
  </w:comment>
  <w:comment w:id="20" w:author="" w:initials="">
    <w:p w:rsidR="00CA27C5" w:rsidRDefault="006C3442">
      <w:pPr>
        <w:spacing w:line="240" w:lineRule="auto"/>
      </w:pPr>
      <w:r>
        <w:t>Anonymous:</w:t>
      </w:r>
    </w:p>
    <w:p w:rsidR="00CA27C5" w:rsidRDefault="006C3442">
      <w:pPr>
        <w:spacing w:line="240" w:lineRule="auto"/>
      </w:pPr>
      <w:r>
        <w:t>Also Script Validation</w:t>
      </w:r>
    </w:p>
  </w:comment>
  <w:comment w:id="23" w:author="" w:initials="">
    <w:p w:rsidR="00CA27C5" w:rsidRDefault="006C3442">
      <w:pPr>
        <w:spacing w:line="240" w:lineRule="auto"/>
      </w:pPr>
      <w:r>
        <w:t>Anonymous:</w:t>
      </w:r>
    </w:p>
    <w:p w:rsidR="00CA27C5" w:rsidRDefault="006C3442">
      <w:pPr>
        <w:spacing w:line="240" w:lineRule="auto"/>
      </w:pPr>
      <w:r>
        <w:t>Seems confusing... we should be using the same terminology</w:t>
      </w:r>
    </w:p>
  </w:comment>
  <w:comment w:id="24" w:author="" w:initials="">
    <w:p w:rsidR="00CA27C5" w:rsidRDefault="006C3442">
      <w:pPr>
        <w:spacing w:line="240" w:lineRule="auto"/>
      </w:pPr>
      <w:r>
        <w:t>Anonymous:</w:t>
      </w:r>
    </w:p>
    <w:p w:rsidR="00CA27C5" w:rsidRDefault="006C3442">
      <w:pPr>
        <w:spacing w:line="240" w:lineRule="auto"/>
      </w:pPr>
      <w:r>
        <w:t>LOJ: I think this error message was already fixed.</w:t>
      </w:r>
    </w:p>
  </w:comment>
  <w:comment w:id="25" w:author="" w:initials="">
    <w:p w:rsidR="00CA27C5" w:rsidRDefault="006C3442">
      <w:pPr>
        <w:spacing w:line="240" w:lineRule="auto"/>
      </w:pPr>
      <w:r>
        <w:t>Anonymous:</w:t>
      </w:r>
    </w:p>
    <w:p w:rsidR="00CA27C5" w:rsidRDefault="006C3442">
      <w:pPr>
        <w:spacing w:line="240" w:lineRule="auto"/>
      </w:pPr>
      <w:r>
        <w:t>LOJ: Yes, I agree that there should be no cancel button.</w:t>
      </w:r>
    </w:p>
  </w:comment>
  <w:comment w:id="26" w:author="" w:initials="">
    <w:p w:rsidR="00CA27C5" w:rsidRDefault="006C3442">
      <w:pPr>
        <w:spacing w:line="240" w:lineRule="auto"/>
      </w:pPr>
      <w:r>
        <w:t>Anonymous:</w:t>
      </w:r>
    </w:p>
    <w:p w:rsidR="00CA27C5" w:rsidRDefault="006C3442">
      <w:pPr>
        <w:spacing w:line="240" w:lineRule="auto"/>
      </w:pPr>
      <w:r>
        <w:t>Why not?  I would expect Yes/Cancel or Ok/Canc</w:t>
      </w:r>
      <w:r>
        <w:t>el, rather than Yes/No</w:t>
      </w:r>
    </w:p>
  </w:comment>
  <w:comment w:id="27" w:author="" w:initials="">
    <w:p w:rsidR="00CA27C5" w:rsidRDefault="006C3442">
      <w:pPr>
        <w:spacing w:line="240" w:lineRule="auto"/>
      </w:pPr>
      <w:r>
        <w:t>Anonymous:</w:t>
      </w:r>
    </w:p>
    <w:p w:rsidR="00CA27C5" w:rsidRDefault="006C3442">
      <w:pPr>
        <w:spacing w:line="240" w:lineRule="auto"/>
      </w:pPr>
      <w:r>
        <w:t>LOJ: I think this was already fixed.</w:t>
      </w:r>
    </w:p>
  </w:comment>
  <w:comment w:id="28" w:author="" w:initials="">
    <w:p w:rsidR="00CA27C5" w:rsidRDefault="006C3442">
      <w:pPr>
        <w:spacing w:line="240" w:lineRule="auto"/>
      </w:pPr>
      <w:r>
        <w:t>Anonymous:</w:t>
      </w:r>
    </w:p>
    <w:p w:rsidR="00CA27C5" w:rsidRDefault="006C3442">
      <w:pPr>
        <w:spacing w:line="240" w:lineRule="auto"/>
      </w:pPr>
      <w:r>
        <w:t>LOJ: Yes, showing minimum resource in different font sounds good, but lots of GUI tests might fail.</w:t>
      </w:r>
    </w:p>
    <w:p w:rsidR="00CA27C5" w:rsidRDefault="00CA27C5">
      <w:pPr>
        <w:pBdr>
          <w:top w:val="single" w:sz="4" w:space="1" w:color="auto"/>
        </w:pBdr>
      </w:pPr>
    </w:p>
    <w:p w:rsidR="00CA27C5" w:rsidRDefault="006C3442">
      <w:pPr>
        <w:spacing w:line="240" w:lineRule="auto"/>
      </w:pPr>
      <w:r>
        <w:t>Anonymous:</w:t>
      </w:r>
    </w:p>
    <w:p w:rsidR="00CA27C5" w:rsidRDefault="006C3442">
      <w:pPr>
        <w:spacing w:line="240" w:lineRule="auto"/>
      </w:pPr>
      <w:r>
        <w:t xml:space="preserve">Having the fonts in italic will not affect </w:t>
      </w:r>
      <w:proofErr w:type="spellStart"/>
      <w:r>
        <w:t>TestComplete</w:t>
      </w:r>
      <w:proofErr w:type="spellEnd"/>
      <w:r>
        <w:t>.  Mission Tree stuff in italic would however.</w:t>
      </w:r>
    </w:p>
  </w:comment>
  <w:comment w:id="29" w:author="" w:initials="">
    <w:p w:rsidR="00CA27C5" w:rsidRDefault="006C3442">
      <w:pPr>
        <w:spacing w:line="240" w:lineRule="auto"/>
      </w:pPr>
      <w:r>
        <w:t>Anonymous:</w:t>
      </w:r>
    </w:p>
    <w:p w:rsidR="00CA27C5" w:rsidRDefault="006C3442">
      <w:pPr>
        <w:spacing w:line="240" w:lineRule="auto"/>
      </w:pPr>
      <w:r>
        <w:t>LOJ: Yes, confirmation message should be displayed.</w:t>
      </w:r>
    </w:p>
  </w:comment>
  <w:comment w:id="31" w:author="" w:initials="">
    <w:p w:rsidR="00CA27C5" w:rsidRDefault="006C3442">
      <w:pPr>
        <w:spacing w:line="240" w:lineRule="auto"/>
      </w:pPr>
      <w:r>
        <w:t>Anonymous:</w:t>
      </w:r>
    </w:p>
    <w:p w:rsidR="00CA27C5" w:rsidRDefault="006C3442">
      <w:pPr>
        <w:spacing w:line="240" w:lineRule="auto"/>
      </w:pPr>
      <w:r>
        <w:t>So all changes are permanent once a script is saved... may want to rethink that.</w:t>
      </w:r>
    </w:p>
  </w:comment>
  <w:comment w:id="34" w:author="" w:initials="">
    <w:p w:rsidR="00CA27C5" w:rsidRDefault="006C3442">
      <w:pPr>
        <w:spacing w:line="240" w:lineRule="auto"/>
      </w:pPr>
      <w:r>
        <w:t>Anonymous:</w:t>
      </w:r>
    </w:p>
    <w:p w:rsidR="00CA27C5" w:rsidRDefault="006C3442">
      <w:pPr>
        <w:spacing w:line="240" w:lineRule="auto"/>
      </w:pPr>
      <w:r>
        <w:t>LOJ: The Save button is there now.</w:t>
      </w:r>
    </w:p>
  </w:comment>
  <w:comment w:id="35" w:author="" w:initials="">
    <w:p w:rsidR="00CA27C5" w:rsidRDefault="006C3442">
      <w:pPr>
        <w:spacing w:line="240" w:lineRule="auto"/>
      </w:pPr>
      <w:r>
        <w:t>Anonymous:</w:t>
      </w:r>
    </w:p>
    <w:p w:rsidR="00CA27C5" w:rsidRDefault="006C3442">
      <w:pPr>
        <w:spacing w:line="240" w:lineRule="auto"/>
      </w:pPr>
      <w:r>
        <w:t>LOJ: This issue was fixed.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7370F"/>
    <w:multiLevelType w:val="multilevel"/>
    <w:tmpl w:val="018A53A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2DA37BBA"/>
    <w:multiLevelType w:val="multilevel"/>
    <w:tmpl w:val="DB862C3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44925DFB"/>
    <w:multiLevelType w:val="multilevel"/>
    <w:tmpl w:val="47F04962"/>
    <w:lvl w:ilvl="0">
      <w:start w:val="1"/>
      <w:numFmt w:val="bullet"/>
      <w:lvlText w:val="●"/>
      <w:lvlJc w:val="left"/>
      <w:pPr>
        <w:ind w:left="720" w:firstLine="360"/>
      </w:pPr>
      <w:rPr>
        <w:rFonts w:ascii="Arial" w:eastAsia="Arial" w:hAnsi="Arial" w:cs="Arial"/>
        <w:b w:val="0"/>
        <w:i w:val="0"/>
        <w:smallCaps w:val="0"/>
        <w:strike w:val="0"/>
        <w:color w:val="000000"/>
        <w:sz w:val="22"/>
        <w:u w:val="none"/>
        <w:shd w:val="clear" w:color="auto" w:fill="E06666"/>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shd w:val="clear" w:color="auto" w:fill="E06666"/>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shd w:val="clear" w:color="auto" w:fill="E06666"/>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shd w:val="clear" w:color="auto" w:fill="E06666"/>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shd w:val="clear" w:color="auto" w:fill="E06666"/>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shd w:val="clear" w:color="auto" w:fill="E06666"/>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shd w:val="clear" w:color="auto" w:fill="E06666"/>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shd w:val="clear" w:color="auto" w:fill="E06666"/>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shd w:val="clear" w:color="auto" w:fill="E06666"/>
        <w:vertAlign w:val="baseline"/>
      </w:rPr>
    </w:lvl>
  </w:abstractNum>
  <w:abstractNum w:abstractNumId="3">
    <w:nsid w:val="56762FE1"/>
    <w:multiLevelType w:val="multilevel"/>
    <w:tmpl w:val="FDB802B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659A14D1"/>
    <w:multiLevelType w:val="multilevel"/>
    <w:tmpl w:val="98E864A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6D0C4551"/>
    <w:multiLevelType w:val="multilevel"/>
    <w:tmpl w:val="F028E94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CA27C5"/>
    <w:rsid w:val="006C3442"/>
    <w:rsid w:val="00CA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34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442"/>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34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442"/>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li64-187.members.linode.com:8080/browse/GMT-2515" TargetMode="External"/><Relationship Id="rId18" Type="http://schemas.openxmlformats.org/officeDocument/2006/relationships/hyperlink" Target="http://li64-187.members.linode.com:8080/browse/GMT-1625" TargetMode="External"/><Relationship Id="rId26" Type="http://schemas.openxmlformats.org/officeDocument/2006/relationships/hyperlink" Target="http://li64-187.members.linode.com:8080/browse/GMT-2977" TargetMode="External"/><Relationship Id="rId39" Type="http://schemas.openxmlformats.org/officeDocument/2006/relationships/hyperlink" Target="http://li64-187.members.linode.com:8080/browse/GMT-2981" TargetMode="External"/><Relationship Id="rId3" Type="http://schemas.microsoft.com/office/2007/relationships/stylesWithEffects" Target="stylesWithEffects.xml"/><Relationship Id="rId21" Type="http://schemas.openxmlformats.org/officeDocument/2006/relationships/hyperlink" Target="http://li64-187.members.linode.com:8080/browse/GMT-2973" TargetMode="External"/><Relationship Id="rId34" Type="http://schemas.openxmlformats.org/officeDocument/2006/relationships/hyperlink" Target="http://li64-187.members.linode.com:8080/browse/GMT-2985" TargetMode="External"/><Relationship Id="rId42" Type="http://schemas.openxmlformats.org/officeDocument/2006/relationships/image" Target="media/image2.png"/><Relationship Id="rId47" Type="http://schemas.openxmlformats.org/officeDocument/2006/relationships/image" Target="media/image7.png"/><Relationship Id="rId50" Type="http://schemas.openxmlformats.org/officeDocument/2006/relationships/fontTable" Target="fontTable.xml"/><Relationship Id="rId7" Type="http://schemas.openxmlformats.org/officeDocument/2006/relationships/hyperlink" Target="http://li64-187.members.linode.com:8080/browse/GMT-2843" TargetMode="External"/><Relationship Id="rId12" Type="http://schemas.openxmlformats.org/officeDocument/2006/relationships/hyperlink" Target="http://li64-187.members.linode.com:8080/browse/GMT-2518" TargetMode="External"/><Relationship Id="rId17" Type="http://schemas.openxmlformats.org/officeDocument/2006/relationships/hyperlink" Target="http://li64-187.members.linode.com:8080/browse/GMT-1831" TargetMode="External"/><Relationship Id="rId25" Type="http://schemas.openxmlformats.org/officeDocument/2006/relationships/comments" Target="comments.xml"/><Relationship Id="rId33" Type="http://schemas.openxmlformats.org/officeDocument/2006/relationships/hyperlink" Target="http://li64-187.members.linode.com:8080/browse/GMT-2984" TargetMode="External"/><Relationship Id="rId38" Type="http://schemas.openxmlformats.org/officeDocument/2006/relationships/hyperlink" Target="http://li64-187.members.linode.com:8080/browse/GMT-2987" TargetMode="External"/><Relationship Id="rId46"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li64-187.members.linode.com:8080/browse/GMT-1846" TargetMode="External"/><Relationship Id="rId20" Type="http://schemas.openxmlformats.org/officeDocument/2006/relationships/hyperlink" Target="http://li64-187.members.linode.com:8080/browse/GMT-2972" TargetMode="External"/><Relationship Id="rId29" Type="http://schemas.openxmlformats.org/officeDocument/2006/relationships/hyperlink" Target="http://li64-187.members.linode.com:8080/browse/GMT-2979" TargetMode="External"/><Relationship Id="rId41"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li64-187.members.linode.com:8080/browse/GMT-2878" TargetMode="External"/><Relationship Id="rId11" Type="http://schemas.openxmlformats.org/officeDocument/2006/relationships/hyperlink" Target="http://li64-187.members.linode.com:8080/browse/GMT-2520" TargetMode="External"/><Relationship Id="rId24" Type="http://schemas.openxmlformats.org/officeDocument/2006/relationships/hyperlink" Target="http://li64-187.members.linode.com:8080/browse/GMT-2976" TargetMode="External"/><Relationship Id="rId32" Type="http://schemas.openxmlformats.org/officeDocument/2006/relationships/hyperlink" Target="http://li64-187.members.linode.com:8080/browse/GMT-2980" TargetMode="External"/><Relationship Id="rId37" Type="http://schemas.openxmlformats.org/officeDocument/2006/relationships/hyperlink" Target="http://li64-187.members.linode.com:8080/browse/GMT-2986" TargetMode="External"/><Relationship Id="rId40" Type="http://schemas.openxmlformats.org/officeDocument/2006/relationships/hyperlink" Target="http://li64-187.members.linode.com:8080/browse/GMT-2988" TargetMode="External"/><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li64-187.members.linode.com:8080/browse/GMT-1854" TargetMode="External"/><Relationship Id="rId23" Type="http://schemas.openxmlformats.org/officeDocument/2006/relationships/hyperlink" Target="http://li64-187.members.linode.com:8080/browse/GMT-2975" TargetMode="External"/><Relationship Id="rId28" Type="http://schemas.openxmlformats.org/officeDocument/2006/relationships/hyperlink" Target="http://li64-187.members.linode.com:8080/browse/GMT-2978" TargetMode="External"/><Relationship Id="rId36" Type="http://schemas.openxmlformats.org/officeDocument/2006/relationships/hyperlink" Target="http://li64-187.members.linode.com:8080/browse/GMT-2979" TargetMode="External"/><Relationship Id="rId49" Type="http://schemas.openxmlformats.org/officeDocument/2006/relationships/image" Target="media/image9.png"/><Relationship Id="rId10" Type="http://schemas.openxmlformats.org/officeDocument/2006/relationships/hyperlink" Target="http://li64-187.members.linode.com:8080/browse/GMT-2578" TargetMode="External"/><Relationship Id="rId19" Type="http://schemas.openxmlformats.org/officeDocument/2006/relationships/hyperlink" Target="http://li64-187.members.linode.com:8080/browse/GMT-575" TargetMode="External"/><Relationship Id="rId31" Type="http://schemas.openxmlformats.org/officeDocument/2006/relationships/hyperlink" Target="http://li64-187.members.linode.com:8080/browse/GMT-2978" TargetMode="Externa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li64-187.members.linode.com:8080/browse/GMT-2678" TargetMode="External"/><Relationship Id="rId14" Type="http://schemas.openxmlformats.org/officeDocument/2006/relationships/hyperlink" Target="http://li64-187.members.linode.com:8080/browse/GMT-1855" TargetMode="External"/><Relationship Id="rId22" Type="http://schemas.openxmlformats.org/officeDocument/2006/relationships/hyperlink" Target="http://li64-187.members.linode.com:8080/browse/GMT-2974" TargetMode="External"/><Relationship Id="rId27" Type="http://schemas.openxmlformats.org/officeDocument/2006/relationships/hyperlink" Target="http://li64-187.members.linode.com:8080/browse/GMT-2977" TargetMode="External"/><Relationship Id="rId30" Type="http://schemas.openxmlformats.org/officeDocument/2006/relationships/hyperlink" Target="http://li64-187.members.linode.com:8080/browse/GMT-2978" TargetMode="External"/><Relationship Id="rId35" Type="http://schemas.openxmlformats.org/officeDocument/2006/relationships/hyperlink" Target="http://li64-187.members.linode.com:8080/browse/GMT-2979" TargetMode="External"/><Relationship Id="rId43" Type="http://schemas.openxmlformats.org/officeDocument/2006/relationships/image" Target="media/image3.png"/><Relationship Id="rId48" Type="http://schemas.openxmlformats.org/officeDocument/2006/relationships/image" Target="media/image8.png"/><Relationship Id="rId8" Type="http://schemas.openxmlformats.org/officeDocument/2006/relationships/hyperlink" Target="http://li64-187.members.linode.com:8080/browse/GMT-2800"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3037</Words>
  <Characters>17312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FRAC-3 Script Editor.docx</vt:lpstr>
    </vt:vector>
  </TitlesOfParts>
  <Company>Microsoft</Company>
  <LinksUpToDate>false</LinksUpToDate>
  <CharactersWithSpaces>20309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FRAC-3 Script Editor.docx</dc:title>
  <dc:creator>Deepa Chavali</dc:creator>
  <cp:lastModifiedBy>Deepa Chavali</cp:lastModifiedBy>
  <cp:revision>2</cp:revision>
  <dcterms:created xsi:type="dcterms:W3CDTF">2013-01-14T19:31:00Z</dcterms:created>
  <dcterms:modified xsi:type="dcterms:W3CDTF">2013-01-14T19:31:00Z</dcterms:modified>
</cp:coreProperties>
</file>